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C" w:rsidRDefault="009E68D4" w:rsidP="009E68D4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585781" cy="8721969"/>
            <wp:effectExtent l="19050" t="0" r="5519" b="0"/>
            <wp:docPr id="1" name="Рисунок 1" descr="F:\титул скан проф планы\родит комитет\программа рабоота с родителя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родит комитет\программа рабоота с родителям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97" cy="872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8D4" w:rsidRDefault="009E68D4" w:rsidP="009E68D4">
      <w:pPr>
        <w:ind w:left="-709"/>
      </w:pPr>
    </w:p>
    <w:p w:rsidR="009E68D4" w:rsidRDefault="009E68D4" w:rsidP="009E68D4">
      <w:pPr>
        <w:pStyle w:val="a5"/>
        <w:spacing w:before="0" w:beforeAutospacing="0" w:after="0" w:afterAutospacing="0"/>
        <w:ind w:firstLine="567"/>
        <w:jc w:val="center"/>
        <w:rPr>
          <w:rStyle w:val="a6"/>
          <w:color w:val="000000"/>
        </w:rPr>
      </w:pPr>
    </w:p>
    <w:p w:rsidR="009E68D4" w:rsidRDefault="009E68D4" w:rsidP="009E68D4">
      <w:pPr>
        <w:pStyle w:val="a5"/>
        <w:spacing w:before="0" w:beforeAutospacing="0" w:after="0" w:afterAutospacing="0"/>
        <w:ind w:firstLine="567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Программа</w:t>
      </w:r>
    </w:p>
    <w:p w:rsidR="009E68D4" w:rsidRDefault="009E68D4" w:rsidP="009E68D4">
      <w:pPr>
        <w:pStyle w:val="a5"/>
        <w:spacing w:before="0" w:beforeAutospacing="0" w:after="0" w:afterAutospacing="0"/>
        <w:ind w:firstLine="567"/>
        <w:jc w:val="center"/>
        <w:rPr>
          <w:rStyle w:val="a6"/>
          <w:color w:val="000000"/>
        </w:rPr>
      </w:pPr>
      <w:r>
        <w:rPr>
          <w:rStyle w:val="a6"/>
          <w:color w:val="000000"/>
        </w:rPr>
        <w:t>работы с родителями учащихся</w:t>
      </w:r>
      <w:r w:rsidRPr="00A77A50">
        <w:rPr>
          <w:rStyle w:val="a6"/>
          <w:color w:val="000000"/>
        </w:rPr>
        <w:t xml:space="preserve"> </w:t>
      </w:r>
      <w:r>
        <w:rPr>
          <w:rStyle w:val="a6"/>
          <w:color w:val="000000"/>
        </w:rPr>
        <w:t>МКОУ «Прудентовская СШ»</w:t>
      </w:r>
      <w:r>
        <w:rPr>
          <w:color w:val="000000"/>
        </w:rPr>
        <w:br/>
      </w:r>
      <w:r>
        <w:rPr>
          <w:rStyle w:val="a6"/>
          <w:color w:val="000000"/>
        </w:rPr>
        <w:t>на 2021 - 2022учебный год</w:t>
      </w:r>
    </w:p>
    <w:p w:rsidR="009E68D4" w:rsidRDefault="009E68D4" w:rsidP="009E68D4">
      <w:pPr>
        <w:pStyle w:val="a5"/>
        <w:spacing w:before="0" w:beforeAutospacing="0" w:after="0" w:afterAutospacing="0"/>
        <w:ind w:firstLine="567"/>
      </w:pPr>
      <w:r>
        <w:rPr>
          <w:b/>
          <w:color w:val="000000"/>
        </w:rPr>
        <w:t>Цель:</w:t>
      </w:r>
      <w:r>
        <w:rPr>
          <w:color w:val="000000"/>
        </w:rPr>
        <w:t xml:space="preserve">  создание единой образовательной среды в школе и семье, 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коллектив.</w:t>
      </w:r>
    </w:p>
    <w:p w:rsidR="009E68D4" w:rsidRDefault="009E68D4" w:rsidP="009E68D4">
      <w:pPr>
        <w:pStyle w:val="a5"/>
        <w:spacing w:before="0" w:beforeAutospacing="0" w:after="0" w:afterAutospacing="0"/>
        <w:ind w:firstLine="567"/>
        <w:rPr>
          <w:color w:val="000000"/>
        </w:rPr>
      </w:pPr>
      <w:r>
        <w:rPr>
          <w:b/>
          <w:color w:val="000000"/>
          <w:u w:val="single"/>
        </w:rPr>
        <w:t>Основные задачи:</w:t>
      </w:r>
    </w:p>
    <w:p w:rsidR="009E68D4" w:rsidRDefault="009E68D4" w:rsidP="009E68D4">
      <w:pPr>
        <w:pStyle w:val="a5"/>
        <w:tabs>
          <w:tab w:val="num" w:pos="390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>1.       Активное вовлечение родителей во все сферы деятельности   школы на основе нормативных документов.</w:t>
      </w:r>
    </w:p>
    <w:p w:rsidR="009E68D4" w:rsidRDefault="009E68D4" w:rsidP="009E68D4">
      <w:pPr>
        <w:pStyle w:val="a5"/>
        <w:tabs>
          <w:tab w:val="num" w:pos="390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>2.       Организация родительского всеобуча на паритетных началах: педагоги – родители, родители – родители.</w:t>
      </w:r>
    </w:p>
    <w:p w:rsidR="009E68D4" w:rsidRDefault="009E68D4" w:rsidP="009E68D4">
      <w:pPr>
        <w:pStyle w:val="a5"/>
        <w:tabs>
          <w:tab w:val="num" w:pos="390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>3.       Формирование здорового образа жизни  в семьях.</w:t>
      </w:r>
    </w:p>
    <w:p w:rsidR="009E68D4" w:rsidRDefault="009E68D4" w:rsidP="009E68D4">
      <w:pPr>
        <w:pStyle w:val="a5"/>
        <w:tabs>
          <w:tab w:val="num" w:pos="390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>4.       Создание условий для профилактики асоциального поведения детей и подростков.</w:t>
      </w:r>
    </w:p>
    <w:p w:rsidR="009E68D4" w:rsidRDefault="009E68D4" w:rsidP="009E68D4">
      <w:pPr>
        <w:pStyle w:val="a5"/>
        <w:tabs>
          <w:tab w:val="num" w:pos="390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 xml:space="preserve">5.       Совершенствование форм  взаимодействия школа – семья. </w:t>
      </w:r>
    </w:p>
    <w:p w:rsidR="009E68D4" w:rsidRDefault="009E68D4" w:rsidP="009E68D4">
      <w:pPr>
        <w:pStyle w:val="a5"/>
        <w:shd w:val="clear" w:color="auto" w:fill="FFFFFF"/>
        <w:tabs>
          <w:tab w:val="num" w:pos="390"/>
          <w:tab w:val="left" w:pos="749"/>
        </w:tabs>
        <w:autoSpaceDE w:val="0"/>
        <w:spacing w:before="0" w:beforeAutospacing="0" w:after="0" w:afterAutospacing="0"/>
        <w:ind w:left="390" w:firstLine="567"/>
        <w:rPr>
          <w:color w:val="000000"/>
        </w:rPr>
      </w:pPr>
      <w:r>
        <w:rPr>
          <w:color w:val="000000"/>
        </w:rPr>
        <w:t>6.       Педагогическое сопровождение семьи (изучение, консультирование, оказание помощи в вопросах воспитания, просвещения и др.);</w:t>
      </w:r>
    </w:p>
    <w:p w:rsidR="009E68D4" w:rsidRDefault="009E68D4" w:rsidP="009E68D4">
      <w:pPr>
        <w:ind w:firstLine="567"/>
        <w:rPr>
          <w:b/>
          <w:i/>
          <w:color w:val="000000"/>
        </w:rPr>
      </w:pPr>
      <w:r>
        <w:rPr>
          <w:rStyle w:val="a6"/>
          <w:i/>
          <w:color w:val="000000"/>
        </w:rPr>
        <w:t>Содержание</w:t>
      </w:r>
      <w:r>
        <w:rPr>
          <w:b/>
          <w:i/>
          <w:color w:val="000000"/>
        </w:rPr>
        <w:t xml:space="preserve"> работы школы с родителями: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3) участие родителей в управлении школой (совет школы, родительские комитеты).</w:t>
      </w:r>
    </w:p>
    <w:p w:rsidR="009E68D4" w:rsidRDefault="009E68D4" w:rsidP="009E68D4">
      <w:pPr>
        <w:ind w:firstLine="567"/>
      </w:pPr>
      <w:r>
        <w:rPr>
          <w:b/>
        </w:rPr>
        <w:t>Ожидаемые результаты</w:t>
      </w:r>
      <w:r>
        <w:br/>
        <w:t xml:space="preserve">1.Установление партнерских отношений педагогов, родителей, детей в мобилизации </w:t>
      </w:r>
      <w:proofErr w:type="spellStart"/>
      <w:r>
        <w:t>социокультурного</w:t>
      </w:r>
      <w:proofErr w:type="spellEnd"/>
      <w:r>
        <w:t xml:space="preserve"> потенциала семьи для создания единой гуманной, доброжелательной, воспитательной среды, единого педагогического пространства. </w:t>
      </w:r>
      <w:r>
        <w:br/>
      </w:r>
      <w:r>
        <w:br/>
        <w:t xml:space="preserve">2. Создание системы психолого-педагогического всеобуча родителей, вовлечение родителей в педагогическое самообразование. </w:t>
      </w:r>
      <w:r>
        <w:br/>
      </w:r>
      <w:r>
        <w:br/>
        <w:t xml:space="preserve">3. Формирование культуры здорового образа жизни. </w:t>
      </w:r>
      <w:r>
        <w:br/>
      </w:r>
      <w:r>
        <w:br/>
        <w:t xml:space="preserve">4. Привлечение родителей к активной созидательной, воспитательной практике; развитие национальных духовных традиций. </w:t>
      </w:r>
      <w:r>
        <w:br/>
      </w:r>
      <w:r>
        <w:br/>
        <w:t xml:space="preserve">5. Привлечение родителей к непосредственной творческой деятельности с детьми, организация совместной </w:t>
      </w:r>
      <w:proofErr w:type="spellStart"/>
      <w:r>
        <w:t>досуговой</w:t>
      </w:r>
      <w:proofErr w:type="spellEnd"/>
      <w:r>
        <w:t xml:space="preserve"> деятельности, спортивно-оздоровительной и туристической работы. </w:t>
      </w:r>
      <w:r>
        <w:br/>
      </w:r>
      <w:r>
        <w:br/>
        <w:t xml:space="preserve">6. Привлечение родителей к государственно-общественному управлению школой. </w:t>
      </w:r>
      <w:r>
        <w:br/>
      </w:r>
      <w:r>
        <w:br/>
      </w:r>
      <w:r>
        <w:rPr>
          <w:b/>
        </w:rPr>
        <w:t xml:space="preserve">Формы работы </w:t>
      </w:r>
      <w:r>
        <w:rPr>
          <w:b/>
        </w:rPr>
        <w:br/>
      </w:r>
      <w:r>
        <w:t xml:space="preserve">Родительские собрания </w:t>
      </w:r>
      <w:r>
        <w:br/>
        <w:t xml:space="preserve">«Круглые столы», конференции, дискуссии </w:t>
      </w:r>
      <w:r>
        <w:br/>
        <w:t xml:space="preserve">Совместные коллективные творческие дела </w:t>
      </w:r>
      <w:r>
        <w:br/>
      </w:r>
      <w:r>
        <w:lastRenderedPageBreak/>
        <w:t xml:space="preserve">Организация </w:t>
      </w:r>
      <w:proofErr w:type="spellStart"/>
      <w:r>
        <w:t>проблемно-деятельностных</w:t>
      </w:r>
      <w:proofErr w:type="spellEnd"/>
      <w:r>
        <w:t xml:space="preserve"> игр </w:t>
      </w:r>
      <w:r>
        <w:br/>
        <w:t xml:space="preserve">Совет родителей. </w:t>
      </w:r>
      <w:bookmarkStart w:id="0" w:name="_GoBack"/>
      <w:bookmarkEnd w:id="0"/>
      <w:r>
        <w:t xml:space="preserve">Родительский комитет </w:t>
      </w:r>
    </w:p>
    <w:p w:rsidR="009E68D4" w:rsidRDefault="009E68D4" w:rsidP="009E68D4">
      <w:pPr>
        <w:ind w:firstLine="567"/>
        <w:rPr>
          <w:rStyle w:val="a6"/>
          <w:color w:val="000000"/>
        </w:rPr>
      </w:pPr>
    </w:p>
    <w:p w:rsidR="009E68D4" w:rsidRDefault="009E68D4" w:rsidP="009E68D4">
      <w:pPr>
        <w:ind w:firstLine="567"/>
      </w:pPr>
      <w:r>
        <w:rPr>
          <w:rStyle w:val="a6"/>
          <w:color w:val="000000"/>
        </w:rPr>
        <w:t>Рекомендации</w:t>
      </w:r>
      <w:r>
        <w:rPr>
          <w:color w:val="000000"/>
        </w:rPr>
        <w:t xml:space="preserve"> по проведению родительских собраний: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1. Родительское собрание должно просвещать родителей, а не констатировать ошибки и неудачи детей.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2. Тема собрания должна учитывать возрастные особенности детей.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3. Собрание должно носить как теоретический, так и практический характер: анализ ситуаций, тренинги, дискуссии и т. д.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4. Собрание не должно заниматься обсуждением и осуждением личностей учащихся.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 xml:space="preserve">Примерная </w:t>
      </w:r>
      <w:r>
        <w:rPr>
          <w:rStyle w:val="a6"/>
          <w:color w:val="000000"/>
        </w:rPr>
        <w:t>тематика</w:t>
      </w:r>
      <w:r>
        <w:rPr>
          <w:color w:val="000000"/>
        </w:rPr>
        <w:t xml:space="preserve"> консультаций для родителей: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1. Ребенок не хочет учиться. Как ему помочь?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2. Плохая память ребенка. Как ее развить?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3. Единственный ребенок в семье. Пути преодоления трудностей в воспитании.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4. Наказания детей. Какими им быть?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5. Тревожность детей. К чему она может привести?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6. Застенчивый  ребенок.  Проблемы  застенчивости  и  пути ее преодоления.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7. Грубость и непонимание в семье.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8. Талантливый ребенок в семье.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9. Друзья детей – друзья или враги?</w:t>
      </w:r>
    </w:p>
    <w:p w:rsidR="009E68D4" w:rsidRDefault="009E68D4" w:rsidP="009E68D4">
      <w:pPr>
        <w:ind w:firstLine="567"/>
        <w:rPr>
          <w:color w:val="000000"/>
        </w:rPr>
      </w:pPr>
      <w:r>
        <w:rPr>
          <w:color w:val="000000"/>
        </w:rPr>
        <w:t>10. Три поколения под одной крышей. Проблемы общения.</w:t>
      </w:r>
    </w:p>
    <w:p w:rsidR="009E68D4" w:rsidRDefault="009E68D4" w:rsidP="009E68D4">
      <w:pPr>
        <w:ind w:firstLine="567"/>
        <w:rPr>
          <w:color w:val="000000"/>
        </w:rPr>
      </w:pPr>
    </w:p>
    <w:p w:rsidR="009E68D4" w:rsidRDefault="009E68D4" w:rsidP="009E68D4">
      <w:pPr>
        <w:pStyle w:val="a5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работы с родителями на 2021-2022 учебный год</w:t>
      </w:r>
    </w:p>
    <w:tbl>
      <w:tblPr>
        <w:tblW w:w="5391" w:type="pct"/>
        <w:jc w:val="center"/>
        <w:tblInd w:w="-7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2"/>
        <w:gridCol w:w="2625"/>
        <w:gridCol w:w="2731"/>
      </w:tblGrid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Мероприятия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Сроки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Ответственные</w:t>
            </w:r>
          </w:p>
        </w:tc>
      </w:tr>
      <w:tr w:rsidR="009E68D4" w:rsidTr="003F271E">
        <w:trPr>
          <w:jc w:val="center"/>
        </w:trPr>
        <w:tc>
          <w:tcPr>
            <w:tcW w:w="10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1. Участие родителей в управлении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7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1. Работа общешкольного родительского комитета.                               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>
              <w:rPr>
                <w:color w:val="000000"/>
              </w:rPr>
              <w:br/>
              <w:t>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ответств</w:t>
            </w:r>
            <w:proofErr w:type="spellEnd"/>
            <w:r>
              <w:rPr>
                <w:color w:val="000000"/>
              </w:rPr>
              <w:t>. по ВР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2. Работа классных родительских комитетов.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>
              <w:rPr>
                <w:color w:val="000000"/>
              </w:rPr>
              <w:br/>
              <w:t>года  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уководители.</w:t>
            </w:r>
          </w:p>
        </w:tc>
      </w:tr>
      <w:tr w:rsidR="009E68D4" w:rsidTr="003F271E">
        <w:trPr>
          <w:jc w:val="center"/>
        </w:trPr>
        <w:tc>
          <w:tcPr>
            <w:tcW w:w="10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rStyle w:val="a6"/>
                <w:color w:val="000000"/>
              </w:rPr>
              <w:lastRenderedPageBreak/>
              <w:t>2. Университет психолог</w:t>
            </w:r>
            <w:proofErr w:type="gramStart"/>
            <w:r>
              <w:rPr>
                <w:rStyle w:val="a6"/>
                <w:color w:val="000000"/>
              </w:rPr>
              <w:t>о-</w:t>
            </w:r>
            <w:proofErr w:type="gramEnd"/>
            <w:r>
              <w:rPr>
                <w:rStyle w:val="a6"/>
                <w:color w:val="000000"/>
              </w:rPr>
              <w:t xml:space="preserve"> педагогических, нравственно-правовых знаний для родителей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1. Родительский всеобуч.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2. Ознакомление родителей с нормативно-правовой базой школ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устав, локальные акты, образовательные программы школы).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По планам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уковод</w:t>
            </w:r>
            <w:proofErr w:type="spellEnd"/>
            <w:r>
              <w:rPr>
                <w:color w:val="000000"/>
              </w:rPr>
              <w:t>.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Администрация школы.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9E68D4" w:rsidTr="003F271E">
        <w:trPr>
          <w:trHeight w:val="3755"/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3. Собрание для </w:t>
            </w:r>
            <w:proofErr w:type="gramStart"/>
            <w:r>
              <w:rPr>
                <w:color w:val="000000"/>
              </w:rPr>
              <w:t>родителей</w:t>
            </w:r>
            <w:proofErr w:type="gramEnd"/>
            <w:r>
              <w:rPr>
                <w:color w:val="000000"/>
              </w:rPr>
              <w:t xml:space="preserve"> будущих первоклассников. Подготовка детей к школе.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4. Классные родительские собрания.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Общешкольные родительские собрания:</w:t>
            </w:r>
          </w:p>
          <w:p w:rsidR="009E68D4" w:rsidRDefault="009E68D4" w:rsidP="009E68D4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360" w:firstLine="0"/>
            </w:pPr>
            <w:r>
              <w:t>Отчет школы за 2020-2021 учебный год.</w:t>
            </w:r>
          </w:p>
          <w:p w:rsidR="009E68D4" w:rsidRDefault="009E68D4" w:rsidP="003F271E">
            <w:pPr>
              <w:tabs>
                <w:tab w:val="num" w:pos="360"/>
              </w:tabs>
              <w:ind w:left="360"/>
            </w:pPr>
            <w:r>
              <w:t>2.  Ознакомление с проектом федерального закона «Об образовании»</w:t>
            </w:r>
          </w:p>
          <w:p w:rsidR="009E68D4" w:rsidRDefault="009E68D4" w:rsidP="003F271E">
            <w:pPr>
              <w:tabs>
                <w:tab w:val="num" w:pos="360"/>
              </w:tabs>
              <w:ind w:left="360"/>
            </w:pPr>
          </w:p>
          <w:p w:rsidR="009E68D4" w:rsidRDefault="009E68D4" w:rsidP="009E68D4">
            <w:pPr>
              <w:numPr>
                <w:ilvl w:val="0"/>
                <w:numId w:val="2"/>
              </w:numPr>
              <w:spacing w:after="0" w:line="240" w:lineRule="auto"/>
            </w:pPr>
            <w:r>
              <w:t>Профилактическая работа с учащимися школы.</w:t>
            </w:r>
          </w:p>
          <w:p w:rsidR="009E68D4" w:rsidRDefault="009E68D4" w:rsidP="003F271E">
            <w:pPr>
              <w:tabs>
                <w:tab w:val="num" w:pos="360"/>
              </w:tabs>
              <w:ind w:left="360"/>
            </w:pPr>
          </w:p>
          <w:p w:rsidR="009E68D4" w:rsidRDefault="009E68D4" w:rsidP="003F271E">
            <w:pPr>
              <w:tabs>
                <w:tab w:val="num" w:pos="360"/>
              </w:tabs>
              <w:ind w:left="360"/>
            </w:pPr>
            <w:r>
              <w:t>1. Организация внеурочной деятельности школы. Отчеты групп дополнительного образования.</w:t>
            </w:r>
          </w:p>
          <w:p w:rsidR="009E68D4" w:rsidRDefault="009E68D4" w:rsidP="003F271E"/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Ноябрь,</w:t>
            </w:r>
            <w:r>
              <w:rPr>
                <w:color w:val="000000"/>
              </w:rPr>
              <w:br/>
              <w:t>Апрель,</w:t>
            </w:r>
            <w:r>
              <w:rPr>
                <w:color w:val="000000"/>
              </w:rPr>
              <w:br/>
              <w:t>Август</w:t>
            </w:r>
            <w:r>
              <w:rPr>
                <w:color w:val="000000"/>
              </w:rPr>
              <w:br/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По плану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</w:p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Администрация,</w:t>
            </w:r>
            <w:r>
              <w:rPr>
                <w:color w:val="000000"/>
              </w:rPr>
              <w:br/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6. Консультации учителей-предметников для родителей 9 классов по подготовке ГИА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Учителя.</w:t>
            </w:r>
            <w:r>
              <w:rPr>
                <w:color w:val="000000"/>
              </w:rPr>
              <w:br/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7. Анкетирование родителей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кл.</w:t>
            </w:r>
            <w:r>
              <w:rPr>
                <w:color w:val="000000"/>
              </w:rPr>
              <w:br/>
              <w:t>руководители</w:t>
            </w:r>
          </w:p>
        </w:tc>
      </w:tr>
      <w:tr w:rsidR="009E68D4" w:rsidTr="003F271E">
        <w:trPr>
          <w:jc w:val="center"/>
        </w:trPr>
        <w:tc>
          <w:tcPr>
            <w:tcW w:w="10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rStyle w:val="a6"/>
                <w:color w:val="000000"/>
              </w:rPr>
              <w:t>3. Участие родителей во внеклассной работе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1. Традиционные праздники в классах    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t> В течение</w:t>
            </w:r>
            <w:r>
              <w:rPr>
                <w:color w:val="000000"/>
              </w:rPr>
              <w:br/>
              <w:t>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уководители.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2. Общешкольные праздники: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>- Праздник</w:t>
            </w:r>
            <w:proofErr w:type="gramStart"/>
            <w:r>
              <w:rPr>
                <w:color w:val="000000"/>
              </w:rPr>
              <w:t xml:space="preserve"> П</w:t>
            </w:r>
            <w:proofErr w:type="gramEnd"/>
            <w:r>
              <w:rPr>
                <w:color w:val="000000"/>
              </w:rPr>
              <w:t xml:space="preserve">ервого звонка;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День Учителя;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День школы;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День Матери;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Вечер встречи с выпускниками школы;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- 23 февраля;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- 8 марта;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- 9мая День Победы; 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>- Последний звонок </w:t>
            </w:r>
          </w:p>
          <w:p w:rsidR="009E68D4" w:rsidRDefault="009E68D4" w:rsidP="009E68D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color w:val="000000"/>
              </w:rPr>
            </w:pPr>
            <w:r>
              <w:rPr>
                <w:color w:val="000000"/>
              </w:rPr>
              <w:t xml:space="preserve">-Выпускной вечер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hanging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 В течение 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Классные руководители, ответствен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 ВР, администрация школы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Организация дополнительного образования в школе (руководители школьных кружков)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</w:t>
            </w:r>
            <w:r>
              <w:rPr>
                <w:color w:val="000000"/>
              </w:rPr>
              <w:br/>
              <w:t>ответствен. за ВР</w:t>
            </w:r>
          </w:p>
        </w:tc>
      </w:tr>
      <w:tr w:rsidR="009E68D4" w:rsidTr="003F271E">
        <w:trPr>
          <w:jc w:val="center"/>
        </w:trPr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5.  Совместное участие в творческих конкурсах, проектах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 Ответствен за ВР</w:t>
            </w:r>
          </w:p>
        </w:tc>
      </w:tr>
    </w:tbl>
    <w:p w:rsidR="009E68D4" w:rsidRDefault="009E68D4" w:rsidP="009E68D4">
      <w:pPr>
        <w:pStyle w:val="a5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 </w:t>
      </w:r>
    </w:p>
    <w:tbl>
      <w:tblPr>
        <w:tblW w:w="5330" w:type="pct"/>
        <w:jc w:val="center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29"/>
        <w:gridCol w:w="1438"/>
        <w:gridCol w:w="2532"/>
      </w:tblGrid>
      <w:tr w:rsidR="009E68D4" w:rsidTr="003F271E">
        <w:trPr>
          <w:jc w:val="center"/>
        </w:trPr>
        <w:tc>
          <w:tcPr>
            <w:tcW w:w="103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6"/>
                <w:color w:val="000000"/>
              </w:rPr>
              <w:t>4. Изучение семьи, социальная защита семьи.</w:t>
            </w:r>
          </w:p>
        </w:tc>
      </w:tr>
      <w:tr w:rsidR="009E68D4" w:rsidTr="003F271E">
        <w:trPr>
          <w:jc w:val="center"/>
        </w:trPr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rStyle w:val="a7"/>
                <w:b/>
                <w:bCs/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1. Обследование домашних условий учащихся.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уководители.</w:t>
            </w:r>
            <w:r>
              <w:rPr>
                <w:color w:val="000000"/>
              </w:rPr>
              <w:br/>
            </w:r>
          </w:p>
        </w:tc>
      </w:tr>
      <w:tr w:rsidR="009E68D4" w:rsidTr="003F271E">
        <w:trPr>
          <w:jc w:val="center"/>
        </w:trPr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2. Создание социального паспорта школы: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полные многодетные семьи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неполные многодетные семьи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неполные семьи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малообеспеченные формы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родители-пенсионеры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родители инвалиды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неблагополучные семьи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опекаемые дети </w:t>
            </w:r>
          </w:p>
          <w:p w:rsidR="009E68D4" w:rsidRDefault="009E68D4" w:rsidP="009E68D4">
            <w:pPr>
              <w:numPr>
                <w:ilvl w:val="0"/>
                <w:numId w:val="4"/>
              </w:numPr>
              <w:spacing w:after="0" w:line="240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дети группы риска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  <w:r>
              <w:rPr>
                <w:color w:val="000000"/>
              </w:rPr>
              <w:br/>
              <w:t>Октябрь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уководители</w:t>
            </w:r>
            <w:r>
              <w:rPr>
                <w:color w:val="000000"/>
              </w:rPr>
              <w:br/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E68D4" w:rsidRDefault="009E68D4" w:rsidP="003F271E">
            <w:pPr>
              <w:pStyle w:val="a5"/>
              <w:spacing w:before="0" w:beforeAutospacing="0" w:after="0" w:afterAutospacing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E68D4" w:rsidTr="003F271E">
        <w:trPr>
          <w:jc w:val="center"/>
        </w:trPr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 3. Организация горячего питания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9E68D4" w:rsidRDefault="009E68D4" w:rsidP="003F271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</w:tr>
    </w:tbl>
    <w:p w:rsidR="009E68D4" w:rsidRDefault="009E68D4" w:rsidP="009E68D4"/>
    <w:p w:rsidR="009E68D4" w:rsidRDefault="009E68D4" w:rsidP="009E68D4">
      <w:pPr>
        <w:ind w:left="-709"/>
      </w:pPr>
    </w:p>
    <w:sectPr w:rsidR="009E68D4" w:rsidSect="0051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2E5D"/>
    <w:multiLevelType w:val="hybridMultilevel"/>
    <w:tmpl w:val="965A7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672F2"/>
    <w:multiLevelType w:val="multilevel"/>
    <w:tmpl w:val="F5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C7F12"/>
    <w:multiLevelType w:val="multilevel"/>
    <w:tmpl w:val="6294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649C0"/>
    <w:multiLevelType w:val="hybridMultilevel"/>
    <w:tmpl w:val="7F8A3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68D4"/>
    <w:rsid w:val="0051580C"/>
    <w:rsid w:val="009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8D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9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9E68D4"/>
    <w:rPr>
      <w:b/>
      <w:bCs/>
    </w:rPr>
  </w:style>
  <w:style w:type="character" w:styleId="a7">
    <w:name w:val="Emphasis"/>
    <w:basedOn w:val="a0"/>
    <w:qFormat/>
    <w:rsid w:val="009E6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2021-11-17T10:06:00Z</dcterms:created>
  <dcterms:modified xsi:type="dcterms:W3CDTF">2021-11-17T10:09:00Z</dcterms:modified>
</cp:coreProperties>
</file>