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F8" w:rsidRPr="00804AF8" w:rsidRDefault="00804AF8" w:rsidP="00804AF8">
      <w:pPr>
        <w:shd w:val="clear" w:color="auto" w:fill="FFFFFF"/>
        <w:spacing w:before="375" w:after="225" w:line="630" w:lineRule="atLeast"/>
        <w:jc w:val="both"/>
        <w:outlineLvl w:val="0"/>
        <w:rPr>
          <w:rFonts w:ascii="Helvetica" w:eastAsia="Times New Roman" w:hAnsi="Helvetica" w:cs="Helvetica"/>
          <w:color w:val="444444"/>
          <w:kern w:val="36"/>
          <w:sz w:val="42"/>
          <w:szCs w:val="42"/>
          <w:lang w:eastAsia="ru-RU"/>
        </w:rPr>
      </w:pPr>
      <w:r w:rsidRPr="00804AF8">
        <w:rPr>
          <w:rFonts w:ascii="Helvetica" w:eastAsia="Times New Roman" w:hAnsi="Helvetica" w:cs="Helvetica"/>
          <w:color w:val="444444"/>
          <w:kern w:val="36"/>
          <w:sz w:val="42"/>
          <w:szCs w:val="42"/>
          <w:lang w:eastAsia="ru-RU"/>
        </w:rPr>
        <w:t>Закон от 22.10.2015 г № 178-ОД</w:t>
      </w:r>
    </w:p>
    <w:p w:rsidR="00804AF8" w:rsidRPr="00804AF8" w:rsidRDefault="00804AF8" w:rsidP="00804AF8">
      <w:pPr>
        <w:shd w:val="clear" w:color="auto" w:fill="FFFFFF"/>
        <w:spacing w:before="375" w:after="225" w:line="450" w:lineRule="atLeast"/>
        <w:jc w:val="both"/>
        <w:outlineLvl w:val="1"/>
        <w:rPr>
          <w:rFonts w:ascii="Helvetica" w:eastAsia="Times New Roman" w:hAnsi="Helvetica" w:cs="Helvetica"/>
          <w:color w:val="444444"/>
          <w:sz w:val="32"/>
          <w:szCs w:val="32"/>
          <w:lang w:eastAsia="ru-RU"/>
        </w:rPr>
      </w:pPr>
      <w:r w:rsidRPr="00804AF8">
        <w:rPr>
          <w:rFonts w:ascii="Helvetica" w:eastAsia="Times New Roman" w:hAnsi="Helvetica" w:cs="Helvetica"/>
          <w:color w:val="444444"/>
          <w:sz w:val="32"/>
          <w:szCs w:val="32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76674F" w:rsidRDefault="00804AF8" w:rsidP="00804AF8"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1.Отношения, регулируемые настоящим Законом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Настоящим Законом на основании Федерального закона от 24 июля 1998 г. N 124-ФЗ "Об основных гарантиях прав ребенка в Российской Федерации", иных федеральных законов, Устава Волгоградской области 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управомоченными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Иные понятия, используемые в настоящем Законе, применяются в значениях, определенных федеральным законодательством.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2.Виды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3.Порядок предоставления педагогической, психологической, медицинской, юридической помощи, проведения социальной реабилитации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ребенка и (или) его законного представителя;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Par30 Par30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должностного лица, осуществляющего правоприменительную процедуру (действие) с участием или в интересах ребенка;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уполномоченного по правам ребенка в Волгоградской области;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Par32 Par32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должностных лиц органов государственной системы профилактики безнадзорности и правонарушений несовершеннолетних.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 xml:space="preserve">Для предоставления помощи или проведения социальной реабилитации на основании 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lastRenderedPageBreak/>
        <w:t>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4.Органы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Уполномоченные органы в пределах своей компетенции: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 стендах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направляют детей в подведомственные организации (учреждения);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lastRenderedPageBreak/>
        <w:t>уведомляют должностных лиц, осуществляющих правоприменительную процедуру (действие), о предпринятых действиях.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 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Организации социального обслуживания в соответствии с Федеральным законом от 28 декабря 2013 г. N 442-ФЗ "Об основах социального обслуживания граждан в Российской Федерации" 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 Законом Волгоградской области от 27 ноября 2012 г. N 164-ОД "О бесплатной юридической помощи на территории Волгоградской области".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Уполномоченные органы осуществляют иные полномочия, предусмотренные федеральным законодательством и законодательством Волгоградской области.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5.Взаимодействие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lastRenderedPageBreak/>
        <w:t>Статья 6.Финансирование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7.Контроль за исполнением настоящего Закона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Контроль за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Уполномоченные органы осуществляют контроль за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порядке, установленном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Общественный контроль за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Статья 8.Вступление в силу настоящего Закона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Настоящий Закон вступает в силу по истечении десяти дней после дня его официального опубликования.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И.о. Губернатора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Волгоградской области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А.А.ФЕДЮНИН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22 октября 2015 года</w:t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804AF8">
        <w:rPr>
          <w:rFonts w:ascii="Helvetica" w:eastAsia="Times New Roman" w:hAnsi="Helvetica" w:cs="Helvetica"/>
          <w:color w:val="444444"/>
          <w:sz w:val="21"/>
          <w:szCs w:val="21"/>
          <w:shd w:val="clear" w:color="auto" w:fill="FFFFFF"/>
          <w:lang w:eastAsia="ru-RU"/>
        </w:rPr>
        <w:t>N 178-ОД</w:t>
      </w:r>
      <w:r w:rsidRPr="00804AF8">
        <w:rPr>
          <w:rFonts w:ascii="Helvetica" w:eastAsia="Times New Roman" w:hAnsi="Helvetica" w:cs="Helvetica"/>
          <w:color w:val="444444"/>
          <w:sz w:val="21"/>
          <w:lang w:eastAsia="ru-RU"/>
        </w:rPr>
        <w:t> </w:t>
      </w:r>
    </w:p>
    <w:sectPr w:rsidR="0076674F" w:rsidSect="0076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4AF8"/>
    <w:rsid w:val="0076674F"/>
    <w:rsid w:val="0080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4F"/>
  </w:style>
  <w:style w:type="paragraph" w:styleId="1">
    <w:name w:val="heading 1"/>
    <w:basedOn w:val="a"/>
    <w:link w:val="10"/>
    <w:uiPriority w:val="9"/>
    <w:qFormat/>
    <w:rsid w:val="00804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4A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4A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04A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1933</Words>
  <Characters>11019</Characters>
  <Application>Microsoft Office Word</Application>
  <DocSecurity>0</DocSecurity>
  <Lines>91</Lines>
  <Paragraphs>25</Paragraphs>
  <ScaleCrop>false</ScaleCrop>
  <Company>Home</Company>
  <LinksUpToDate>false</LinksUpToDate>
  <CharactersWithSpaces>12927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2017-07-06T07:47:00Z</dcterms:created>
  <dcterms:modified xsi:type="dcterms:W3CDTF">2017-07-06T07:47:00Z</dcterms:modified>
</cp:coreProperties>
</file>