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F2AD2" w14:textId="77777777" w:rsidR="00BB4039" w:rsidRDefault="00BB4039" w:rsidP="00BB4039">
      <w:pPr>
        <w:ind w:firstLine="709"/>
        <w:jc w:val="center"/>
        <w:rPr>
          <w:rFonts w:eastAsiaTheme="minorHAns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Предупреждение и пресечение распространения среди школьников и студентов экстремистских и иных радикальных взглядов, в том числе идей неонацизма, национализма и ксенофобии, попыток вовлечения их в деструктивную деятельность</w:t>
      </w:r>
    </w:p>
    <w:p w14:paraId="45CDFC61" w14:textId="77777777" w:rsidR="00BB4039" w:rsidRDefault="00BB4039" w:rsidP="00723F3A">
      <w:pPr>
        <w:ind w:firstLine="709"/>
        <w:jc w:val="both"/>
        <w:rPr>
          <w:rFonts w:eastAsia="Times New Roman"/>
          <w:sz w:val="28"/>
          <w:szCs w:val="28"/>
        </w:rPr>
      </w:pPr>
    </w:p>
    <w:p w14:paraId="2EB60872" w14:textId="365A6B2A" w:rsidR="00723F3A" w:rsidRPr="00723F3A" w:rsidRDefault="00723F3A" w:rsidP="00723F3A">
      <w:pPr>
        <w:ind w:firstLine="709"/>
        <w:jc w:val="both"/>
        <w:rPr>
          <w:rFonts w:eastAsia="Times New Roman"/>
          <w:sz w:val="28"/>
          <w:szCs w:val="28"/>
        </w:rPr>
      </w:pPr>
      <w:r w:rsidRPr="00723F3A">
        <w:rPr>
          <w:rFonts w:eastAsia="Times New Roman"/>
          <w:sz w:val="28"/>
          <w:szCs w:val="28"/>
        </w:rPr>
        <w:t>Подростки в силу своего возраста и психологического развития являются наиболее уязвимой категорией граждан к возможным негативным воздействиям.</w:t>
      </w:r>
    </w:p>
    <w:p w14:paraId="79679744" w14:textId="0DBD2882" w:rsidR="00723F3A" w:rsidRPr="00723F3A" w:rsidRDefault="00723F3A" w:rsidP="00723F3A">
      <w:pPr>
        <w:ind w:firstLine="709"/>
        <w:jc w:val="both"/>
        <w:rPr>
          <w:rFonts w:eastAsia="Times New Roman"/>
          <w:sz w:val="28"/>
          <w:szCs w:val="28"/>
        </w:rPr>
      </w:pPr>
      <w:r w:rsidRPr="00723F3A">
        <w:rPr>
          <w:rFonts w:eastAsia="Times New Roman"/>
          <w:sz w:val="28"/>
          <w:szCs w:val="28"/>
        </w:rPr>
        <w:t>Согласно данным Росстата, в 2023 году число учащихся, получающих общее образование, составляло 17,7 млн. человек, в сфере среднего и высшего образования - 14,9 млн. человек, что в свою очередь является весомой группой общества, имеющую определенную социальную роль.</w:t>
      </w:r>
    </w:p>
    <w:p w14:paraId="076F2E86" w14:textId="77777777" w:rsidR="00723F3A" w:rsidRPr="00723F3A" w:rsidRDefault="00723F3A" w:rsidP="00723F3A">
      <w:pPr>
        <w:ind w:firstLine="709"/>
        <w:jc w:val="both"/>
        <w:rPr>
          <w:rFonts w:eastAsia="Times New Roman"/>
          <w:sz w:val="28"/>
          <w:szCs w:val="28"/>
        </w:rPr>
      </w:pPr>
      <w:r w:rsidRPr="00723F3A">
        <w:rPr>
          <w:rFonts w:eastAsia="Times New Roman"/>
          <w:sz w:val="28"/>
          <w:szCs w:val="28"/>
        </w:rPr>
        <w:t>В настоящее время с учетом доступности, распространенности и открытости информации, а также зачастую её недостоверности, несовершеннолетние подвержены влиянию социальных, политических, экономических, идеологических и иных факторов, которые в свою очередь могут привести к формированию радикальных взглядов и убеждений, а также быть причиной их вовлечения в деструктивную деятельность.</w:t>
      </w:r>
    </w:p>
    <w:p w14:paraId="1187CF39" w14:textId="2CC7B67B" w:rsidR="00723F3A" w:rsidRPr="00723F3A" w:rsidRDefault="00723F3A" w:rsidP="00723F3A">
      <w:pPr>
        <w:ind w:firstLine="709"/>
        <w:jc w:val="both"/>
        <w:rPr>
          <w:rFonts w:eastAsia="Times New Roman"/>
          <w:sz w:val="28"/>
          <w:szCs w:val="28"/>
        </w:rPr>
      </w:pPr>
      <w:r w:rsidRPr="00723F3A">
        <w:rPr>
          <w:rFonts w:eastAsia="Times New Roman"/>
          <w:sz w:val="28"/>
          <w:szCs w:val="28"/>
        </w:rPr>
        <w:t>Навязывание несовершеннолетним неверных взглядов и ценностей, под влиянием которых подростки становятся уязвимой целью для вовлечения в противоправную деятельность, способствует тому, что они становятся активными участниками конфликтов и различных деструктивных организаций, в том числе экстремистского характера.</w:t>
      </w:r>
    </w:p>
    <w:p w14:paraId="3320627F" w14:textId="04B04974" w:rsidR="00723F3A" w:rsidRPr="00723F3A" w:rsidRDefault="00723F3A" w:rsidP="00723F3A">
      <w:pPr>
        <w:ind w:firstLine="709"/>
        <w:jc w:val="both"/>
        <w:rPr>
          <w:rFonts w:eastAsia="Times New Roman"/>
          <w:sz w:val="28"/>
          <w:szCs w:val="28"/>
        </w:rPr>
      </w:pPr>
      <w:r w:rsidRPr="00723F3A">
        <w:rPr>
          <w:rFonts w:eastAsia="Times New Roman"/>
          <w:sz w:val="28"/>
          <w:szCs w:val="28"/>
        </w:rPr>
        <w:t>В силу событий и обстоятельств, происходящих в мире в текущее время, особую актуальность представляет профилактика экстремизма в образовательной среде и среди несовершеннолетних. Вовлечение подростков в экстремистскую деятельность является противоправным и негативно сказывается на психоэмоциональном состоянии молодежи. Это явление охватывает широкий спектр манипулятивных техник, столкнувшись с кризисами идентичности, несовершеннолетние зачастую становятся легкой добычей для тех, кто преследует собственные цели и идеологии.</w:t>
      </w:r>
    </w:p>
    <w:p w14:paraId="5861E09E" w14:textId="79FEA687" w:rsidR="00723F3A" w:rsidRPr="00723F3A" w:rsidRDefault="00723F3A" w:rsidP="00723F3A">
      <w:pPr>
        <w:ind w:firstLine="709"/>
        <w:jc w:val="both"/>
        <w:rPr>
          <w:rFonts w:eastAsia="Times New Roman"/>
          <w:sz w:val="28"/>
          <w:szCs w:val="28"/>
        </w:rPr>
      </w:pPr>
      <w:r w:rsidRPr="00723F3A">
        <w:rPr>
          <w:rFonts w:eastAsia="Times New Roman"/>
          <w:sz w:val="28"/>
          <w:szCs w:val="28"/>
        </w:rPr>
        <w:t>Экстремизм, как форма деструктивного влияния, использует социальные сети и другие каналы коммуникации для распространения идеологических установок, способствующих радикализации. Важно понимать, что подобные практики не только нарушают закон, но и подрывают основы общества.</w:t>
      </w:r>
    </w:p>
    <w:p w14:paraId="2B785701" w14:textId="39477C82" w:rsidR="00723F3A" w:rsidRPr="00723F3A" w:rsidRDefault="00723F3A" w:rsidP="00723F3A">
      <w:pPr>
        <w:ind w:firstLine="709"/>
        <w:jc w:val="both"/>
        <w:rPr>
          <w:rFonts w:eastAsia="Times New Roman"/>
          <w:sz w:val="28"/>
          <w:szCs w:val="28"/>
        </w:rPr>
      </w:pPr>
      <w:r w:rsidRPr="00723F3A">
        <w:rPr>
          <w:rFonts w:eastAsia="Times New Roman"/>
          <w:sz w:val="28"/>
          <w:szCs w:val="28"/>
        </w:rPr>
        <w:t>Образование и профилактика являются ключевыми элементами в борьбе с вовлечением молодежи в экстремистскую деятельность. Создание безопасной среды для обсуждения проблем, с которыми сталкиваются подростки, и обучение их критическому мышлению могут предотвратить многие негативные последствия.</w:t>
      </w:r>
    </w:p>
    <w:p w14:paraId="6DC4A4DC" w14:textId="77777777" w:rsidR="006C6628" w:rsidRDefault="00723F3A" w:rsidP="006C6628">
      <w:pPr>
        <w:ind w:firstLine="709"/>
        <w:jc w:val="both"/>
        <w:rPr>
          <w:rFonts w:eastAsia="Times New Roman"/>
          <w:sz w:val="28"/>
          <w:szCs w:val="28"/>
        </w:rPr>
      </w:pPr>
      <w:r w:rsidRPr="00723F3A">
        <w:rPr>
          <w:rFonts w:eastAsia="Times New Roman"/>
          <w:sz w:val="28"/>
          <w:szCs w:val="28"/>
        </w:rPr>
        <w:t>Экстремистская деятельность является правонарушением, за совершение которого предусмотрена ответственность в соответствии с действующим законодательством Российской Федерации.</w:t>
      </w:r>
    </w:p>
    <w:p w14:paraId="0B5E014D" w14:textId="01C36AC7" w:rsidR="006C6628" w:rsidRPr="006C6628" w:rsidRDefault="006C6628" w:rsidP="006C6628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Согласно ст. 2.3 КоАП РФ а</w:t>
      </w:r>
      <w:r w:rsidRPr="006C6628">
        <w:rPr>
          <w:rFonts w:eastAsia="Times New Roman"/>
          <w:sz w:val="28"/>
          <w:szCs w:val="28"/>
        </w:rPr>
        <w:t>дминистративной ответственности подлежит лицо, достигшее к моменту совершения административного правонарушения возраста шестнадцати лет.</w:t>
      </w:r>
    </w:p>
    <w:p w14:paraId="0B045F31" w14:textId="77777777" w:rsidR="006C6628" w:rsidRDefault="00723F3A" w:rsidP="006C6628">
      <w:pPr>
        <w:ind w:firstLine="709"/>
        <w:jc w:val="both"/>
        <w:rPr>
          <w:rFonts w:eastAsia="Times New Roman"/>
          <w:sz w:val="28"/>
          <w:szCs w:val="28"/>
        </w:rPr>
      </w:pPr>
      <w:bookmarkStart w:id="0" w:name="_GoBack"/>
      <w:bookmarkEnd w:id="0"/>
      <w:r w:rsidRPr="00723F3A">
        <w:rPr>
          <w:rFonts w:eastAsia="Times New Roman"/>
          <w:sz w:val="28"/>
          <w:szCs w:val="28"/>
        </w:rPr>
        <w:t>Кодекс об административных правонарушениях Российской Федерации содержит ряд норм, предусматривающих ответственность за совершение правонарушений экстремистского характера: статья 20.3 (пропаганда и публичное демонстрирование нацистской атрибутики или символики), штраф от 1 до 2 тыс.; ст. 20.3.1 (возбуждение ненависти или вражды, а равно унижение человеческого достоинства); статья 5.26 (нарушение законодательства о свободе совести, свободе вероисповедания и о религиозных объединениях), статья 17.10 (незаконные действия по отношению к государственным символам Российской Федерации), статья 20.2 (нарушение установленного порядка организации либо проведения собрания, митинга, демонстрации, шествия или пикетирования) и другие. Кроме административной ответственности за преступления экстремистской</w:t>
      </w:r>
      <w:r w:rsidR="006C6628">
        <w:rPr>
          <w:rFonts w:eastAsia="Times New Roman"/>
          <w:sz w:val="28"/>
          <w:szCs w:val="28"/>
        </w:rPr>
        <w:t xml:space="preserve"> направленности</w:t>
      </w:r>
      <w:r w:rsidRPr="00723F3A">
        <w:rPr>
          <w:rFonts w:eastAsia="Times New Roman"/>
          <w:sz w:val="28"/>
          <w:szCs w:val="28"/>
        </w:rPr>
        <w:t xml:space="preserve"> предусмотрена уголовная ответственность. Составы преступлений экстремистской направленности изложены в следующих статьях Уголовного Кодекса Российской Федерации: статья 280 (публичные призывы к осуществлению экстремистской деятельности), статья 282 (возбуждение ненависти либо вражды, а равно унижение человеческого достоинства), статья 282.1 (организация экстремистского сообщества), статья 282.2 (организация деятельности экстремистской организации), статья 357 (геноцид) и другие преступные деяния.</w:t>
      </w:r>
    </w:p>
    <w:p w14:paraId="15A87C4E" w14:textId="2BB2D58E" w:rsidR="00723F3A" w:rsidRPr="00723F3A" w:rsidRDefault="006C6628" w:rsidP="006C6628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соответствии с ст. 20 УК РФ, уголовная </w:t>
      </w:r>
      <w:r w:rsidRPr="006C6628">
        <w:rPr>
          <w:rFonts w:eastAsia="Times New Roman"/>
          <w:sz w:val="28"/>
          <w:szCs w:val="28"/>
        </w:rPr>
        <w:t>ответственности подлежит лицо, достигшее ко времени совершения преступления шестнадцатилетнего возраста.</w:t>
      </w:r>
      <w:r>
        <w:rPr>
          <w:rFonts w:eastAsia="Times New Roman"/>
          <w:sz w:val="28"/>
          <w:szCs w:val="28"/>
        </w:rPr>
        <w:t xml:space="preserve"> </w:t>
      </w:r>
      <w:r w:rsidR="00723F3A" w:rsidRPr="00723F3A">
        <w:rPr>
          <w:rFonts w:eastAsia="Times New Roman"/>
          <w:sz w:val="28"/>
          <w:szCs w:val="28"/>
        </w:rPr>
        <w:t>В зависимости от квалификации преступления наказание может составлять от 2 до 10 лет лишения свободы.</w:t>
      </w:r>
    </w:p>
    <w:p w14:paraId="79981B5A" w14:textId="77D0FF9A" w:rsidR="00723F3A" w:rsidRPr="00723F3A" w:rsidRDefault="00723F3A" w:rsidP="00723F3A">
      <w:pPr>
        <w:ind w:firstLine="709"/>
        <w:jc w:val="both"/>
        <w:rPr>
          <w:rFonts w:eastAsia="Times New Roman"/>
          <w:sz w:val="28"/>
          <w:szCs w:val="28"/>
        </w:rPr>
      </w:pPr>
      <w:r w:rsidRPr="00723F3A">
        <w:rPr>
          <w:rFonts w:eastAsia="Times New Roman"/>
          <w:sz w:val="28"/>
          <w:szCs w:val="28"/>
        </w:rPr>
        <w:t>В связи с вышеуказанным, несовершеннолетним с учетом насыщенности информацией и моментальными коммуникациями, крайне важно развивать критическое мышление и осознанность. Каждый человек обязан уметь различать, что является положительным влиянием на его жизнь, а что может привести к негативным последствиям.</w:t>
      </w:r>
    </w:p>
    <w:p w14:paraId="19B5ABCF" w14:textId="43C9147B" w:rsidR="009C28E9" w:rsidRPr="00723F3A" w:rsidRDefault="009C28E9" w:rsidP="00723F3A">
      <w:pPr>
        <w:ind w:firstLine="709"/>
        <w:jc w:val="both"/>
        <w:rPr>
          <w:rFonts w:eastAsia="Times New Roman"/>
          <w:sz w:val="28"/>
          <w:szCs w:val="28"/>
        </w:rPr>
      </w:pPr>
    </w:p>
    <w:sectPr w:rsidR="009C28E9" w:rsidRPr="00723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F3A"/>
    <w:rsid w:val="006C6628"/>
    <w:rsid w:val="00723F3A"/>
    <w:rsid w:val="007741D1"/>
    <w:rsid w:val="009C28E9"/>
    <w:rsid w:val="00A8117E"/>
    <w:rsid w:val="00BB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B4FBF"/>
  <w15:chartTrackingRefBased/>
  <w15:docId w15:val="{272FCE1B-8286-42CB-BD8A-6DA833E4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6C6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2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Export HTML To Doc</vt:lpstr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Doc</dc:title>
  <dc:subject/>
  <dc:creator>Artem</dc:creator>
  <cp:keywords/>
  <dc:description/>
  <cp:lastModifiedBy>Демидов Артем Дмитриевич</cp:lastModifiedBy>
  <cp:revision>2</cp:revision>
  <cp:lastPrinted>2024-09-04T13:27:00Z</cp:lastPrinted>
  <dcterms:created xsi:type="dcterms:W3CDTF">2024-09-04T13:48:00Z</dcterms:created>
  <dcterms:modified xsi:type="dcterms:W3CDTF">2024-09-04T13:48:00Z</dcterms:modified>
</cp:coreProperties>
</file>