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6C" w:rsidRDefault="00CD6EC2">
      <w:r>
        <w:rPr>
          <w:noProof/>
        </w:rPr>
        <w:drawing>
          <wp:inline distT="0" distB="0" distL="0" distR="0">
            <wp:extent cx="9255234" cy="5706981"/>
            <wp:effectExtent l="19050" t="0" r="3066" b="0"/>
            <wp:docPr id="1" name="Рисунок 1" descr="C:\Documents and Settings\User\Рабочий стол\изо 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изо 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704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0C9" w:rsidRDefault="004F70C9"/>
    <w:p w:rsidR="004F70C9" w:rsidRPr="00487129" w:rsidRDefault="004F70C9" w:rsidP="00487129">
      <w:pPr>
        <w:spacing w:after="0"/>
        <w:ind w:right="-851"/>
        <w:rPr>
          <w:rFonts w:ascii="Times New Roman" w:hAnsi="Times New Roman"/>
          <w:b/>
          <w:sz w:val="32"/>
          <w:szCs w:val="32"/>
        </w:rPr>
      </w:pPr>
      <w:r w:rsidRPr="00487129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</w:t>
      </w:r>
      <w:r w:rsidR="00361DC3" w:rsidRPr="00487129">
        <w:rPr>
          <w:rFonts w:ascii="Times New Roman" w:hAnsi="Times New Roman"/>
          <w:b/>
          <w:sz w:val="32"/>
          <w:szCs w:val="32"/>
        </w:rPr>
        <w:t>Изобразительное искусство</w:t>
      </w:r>
      <w:r w:rsidRPr="00487129">
        <w:rPr>
          <w:rFonts w:ascii="Times New Roman" w:hAnsi="Times New Roman"/>
          <w:b/>
          <w:sz w:val="32"/>
          <w:szCs w:val="32"/>
        </w:rPr>
        <w:t xml:space="preserve">   6 класс</w:t>
      </w:r>
    </w:p>
    <w:p w:rsidR="005163EF" w:rsidRPr="00487129" w:rsidRDefault="005163EF" w:rsidP="00487129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163EF" w:rsidRPr="007E3F25" w:rsidRDefault="005163EF" w:rsidP="00487129">
      <w:pPr>
        <w:spacing w:after="0"/>
        <w:jc w:val="center"/>
        <w:rPr>
          <w:sz w:val="28"/>
          <w:szCs w:val="28"/>
        </w:rPr>
      </w:pP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Изменение социокультурных условий требует совершенствования структуры и содержания образования в школе, что в свою очередь ведет к поиску новых подходов к преподаванию искусств, позволяющих целенаправленно решать современные задачи художественного образования, эстетического воспитания и развития личности.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Образовательная область «Искусство» (предмет «Изобразительное искусство») ставит </w:t>
      </w:r>
      <w:r w:rsidRPr="00487129">
        <w:rPr>
          <w:rFonts w:ascii="Times New Roman" w:hAnsi="Times New Roman"/>
          <w:b/>
          <w:sz w:val="28"/>
          <w:szCs w:val="28"/>
        </w:rPr>
        <w:t>Целью</w:t>
      </w:r>
      <w:r w:rsidRPr="00487129">
        <w:rPr>
          <w:rFonts w:ascii="Times New Roman" w:hAnsi="Times New Roman"/>
          <w:sz w:val="28"/>
          <w:szCs w:val="28"/>
        </w:rPr>
        <w:t xml:space="preserve"> </w:t>
      </w:r>
      <w:r w:rsidRPr="00487129">
        <w:rPr>
          <w:rFonts w:ascii="Times New Roman" w:hAnsi="Times New Roman"/>
          <w:b/>
          <w:sz w:val="28"/>
          <w:szCs w:val="28"/>
        </w:rPr>
        <w:t xml:space="preserve">курса </w:t>
      </w:r>
      <w:r w:rsidRPr="00487129">
        <w:rPr>
          <w:rFonts w:ascii="Times New Roman" w:hAnsi="Times New Roman"/>
          <w:sz w:val="28"/>
          <w:szCs w:val="28"/>
        </w:rPr>
        <w:t>формирование у учащихся эстетического отношения к миру на основе визуальных художественных образов, реализации художественно-творческого потенциала.</w:t>
      </w:r>
    </w:p>
    <w:p w:rsidR="005163EF" w:rsidRPr="00487129" w:rsidRDefault="005163EF" w:rsidP="00487129">
      <w:pPr>
        <w:spacing w:after="0"/>
        <w:ind w:firstLine="84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Задачи курса: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развитие образного восприятие визуального мира и освоение способов художественного, творческого самовыражения личности;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гармонизацию эмоционального, духовного и интеллектуального развития личности как основу формирования целостного представления о мире;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- на подготовку </w:t>
      </w:r>
      <w:proofErr w:type="gramStart"/>
      <w:r w:rsidRPr="00487129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 к основному выбору индивидуальной образовательной или профессиональной траектории.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   Изучение изобразительного искусства направлено на формирование морально-нравственных ценностей, представление о реальной художественной картине мира, и предполагает развитие и становление эмоционально - образного, художественного типа мышления, что наряду с рационально - логическим типом мышления преобладающим в других предметах учебной программы, обеспечивает становление целостного  мышления учащихся.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   Ведущими подходами являются деятельностный и </w:t>
      </w:r>
      <w:proofErr w:type="gramStart"/>
      <w:r w:rsidRPr="00487129">
        <w:rPr>
          <w:rFonts w:ascii="Times New Roman" w:hAnsi="Times New Roman"/>
          <w:sz w:val="28"/>
          <w:szCs w:val="28"/>
        </w:rPr>
        <w:t>проблемный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. 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  Обучение изобразительному искусству направлено на достижение комплекса следующих результатов:</w:t>
      </w:r>
    </w:p>
    <w:p w:rsidR="005163EF" w:rsidRPr="00487129" w:rsidRDefault="005163EF" w:rsidP="00487129">
      <w:pPr>
        <w:spacing w:after="0"/>
        <w:ind w:firstLine="84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 xml:space="preserve">  Личностные результаты: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lastRenderedPageBreak/>
        <w:t xml:space="preserve"> в целостно – ориентационной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Формирование художественного вкуса как способности чувствовать и воспринимать пластические искусства во всем многообразии их видов и жанров;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Принятие мультикультурной картины мира;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В трудовой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Формирование навыков самостоятельной работы при выполнении практических творческих работ;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Готовность к основному выбору дальнейшей образовательной траектории;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В познавательной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Умение познавать мир через образы и формы изобразительного искусства.</w:t>
      </w:r>
    </w:p>
    <w:p w:rsidR="005163EF" w:rsidRPr="00487129" w:rsidRDefault="005163EF" w:rsidP="00487129">
      <w:pPr>
        <w:spacing w:after="0"/>
        <w:ind w:firstLine="840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Метапредметные результаты</w:t>
      </w:r>
      <w:r w:rsidRPr="00487129">
        <w:rPr>
          <w:rFonts w:ascii="Times New Roman" w:hAnsi="Times New Roman"/>
          <w:b/>
          <w:i/>
          <w:sz w:val="28"/>
          <w:szCs w:val="28"/>
        </w:rPr>
        <w:t>: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В развитии художественно - образного, эстетического типа мышления, формирование целостного восприятия мира;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В развитии фантазии, изображения, художественной интуиции, памяти;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В формировании критического мышления, в способности аргументировать свою точку зрения по отношению к различным произведениям изобразительного искусства;</w:t>
      </w:r>
    </w:p>
    <w:p w:rsidR="005163EF" w:rsidRPr="00487129" w:rsidRDefault="005163EF" w:rsidP="00487129">
      <w:pPr>
        <w:numPr>
          <w:ilvl w:val="0"/>
          <w:numId w:val="1"/>
        </w:numPr>
        <w:spacing w:after="0" w:line="24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В получении опыта восприятия произведений искусства как основы формирования коммуникативных умений.</w:t>
      </w:r>
    </w:p>
    <w:p w:rsidR="005163EF" w:rsidRPr="00487129" w:rsidRDefault="005163EF" w:rsidP="00487129">
      <w:pPr>
        <w:spacing w:after="0"/>
        <w:ind w:firstLine="84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Предметных результатов:</w:t>
      </w:r>
    </w:p>
    <w:p w:rsidR="005163EF" w:rsidRPr="00487129" w:rsidRDefault="005163EF" w:rsidP="00487129">
      <w:pPr>
        <w:numPr>
          <w:ilvl w:val="0"/>
          <w:numId w:val="2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В познавательной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- Познавать мир через визуальный художественный образ, </w:t>
      </w:r>
      <w:proofErr w:type="gramStart"/>
      <w:r w:rsidRPr="00487129">
        <w:rPr>
          <w:rFonts w:ascii="Times New Roman" w:hAnsi="Times New Roman"/>
          <w:sz w:val="28"/>
          <w:szCs w:val="28"/>
        </w:rPr>
        <w:t>представлять место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 и роль изобразительного искусства в жизни человека и общества;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Осваивать основы изобразительной грамоты, особенности образно – выразительного языка разных видов изобразительного искусства;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Приобретать практические навыки  и умения в изобразительной деятельности;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lastRenderedPageBreak/>
        <w:t>- Различать изученные виды пластических искусств;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Описывать произведения изобразительного искусства и явления культуры, используя для этого специальную терминологию, давать определения изученных понятий;</w:t>
      </w:r>
    </w:p>
    <w:p w:rsidR="005163EF" w:rsidRPr="00487129" w:rsidRDefault="005163EF" w:rsidP="00487129">
      <w:pPr>
        <w:numPr>
          <w:ilvl w:val="0"/>
          <w:numId w:val="2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В целостно – ориентационной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Формировать эмоционально – целостное отношение к искусству и к жизни, осознавать систему общечеловеческих ценностей;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Развивать эстетических вкус как способность чувствовать и воспринимать пластические искусства во всем многообразии их видов и жанров, осваивать мультикультурную картину современного мира;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Понимать ценность художественной культуры разных народов мира и места в ней отечественного искусства;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Уважать культуру других народов; осваивать эмоционально – ценностное отношение к искусству и к жизни, духовно – нравственный потенциал,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7129">
        <w:rPr>
          <w:rFonts w:ascii="Times New Roman" w:hAnsi="Times New Roman"/>
          <w:sz w:val="28"/>
          <w:szCs w:val="28"/>
        </w:rPr>
        <w:t>аккумулированный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 в  произведениях искусства; ориентироваться в системе моральных норм и ценностей, представленных в произведениях искусства;</w:t>
      </w:r>
    </w:p>
    <w:p w:rsidR="005163EF" w:rsidRPr="00487129" w:rsidRDefault="005163EF" w:rsidP="00487129">
      <w:pPr>
        <w:numPr>
          <w:ilvl w:val="0"/>
          <w:numId w:val="2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В коммуникативной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Ориентироваться в социально – эстетических и информационных коммуникациях;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Организовывать диалоговые формы общения с произведениями искусства;</w:t>
      </w:r>
    </w:p>
    <w:p w:rsidR="005163EF" w:rsidRPr="00487129" w:rsidRDefault="005163EF" w:rsidP="00487129">
      <w:pPr>
        <w:spacing w:after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 xml:space="preserve">                              В эстетической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Реализовывать творческий потенциал в собственной художественно – творческой деятельности, осуществлять самоопределение и самореализацию личности на эстетическом уровне;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Развивать художественное мышление, вкус, воображение и фантазию, формировать единство эмоционального  и интеллектуального восприятия  на материале пластических искусств;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Воспринимать эстетические ценности, высказывать мнение о достоинствах произведений высокого и массового изобразительного искусства, уметь выделять ассоциативные связи  и осознавать их роль в творческой деятельности;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Проявлять устойчивый интерес к искусству, художественным традициям своего народа и достижениям массовой культуры; формировать эстетический кругозор;</w:t>
      </w:r>
    </w:p>
    <w:p w:rsidR="005163EF" w:rsidRPr="00487129" w:rsidRDefault="005163EF" w:rsidP="00487129">
      <w:pPr>
        <w:numPr>
          <w:ilvl w:val="0"/>
          <w:numId w:val="2"/>
        </w:numPr>
        <w:spacing w:after="0" w:line="240" w:lineRule="auto"/>
        <w:ind w:firstLine="8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lastRenderedPageBreak/>
        <w:t>В трудовой сфере: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- Применять различные выразительные средства, художественные материалы техники в своей творческой деятельности.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Связи искусства с жизнью человека, роль искусства в повседневном его бытии, роли искусства в жизни общества – главный смысловой стержень программы. Она строится так, чтобы дать школьникам представления о значении искусства в их личном становлении. Предусматривается широкое привлечение их жизненного опыта,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программного материала. Стремление к выражению своего отношения к действительности должно служить источником развития образного мышления учащихся.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i/>
          <w:sz w:val="28"/>
          <w:szCs w:val="28"/>
        </w:rPr>
        <w:t xml:space="preserve"> </w:t>
      </w:r>
      <w:r w:rsidRPr="00487129">
        <w:rPr>
          <w:rFonts w:ascii="Times New Roman" w:hAnsi="Times New Roman"/>
          <w:sz w:val="28"/>
          <w:szCs w:val="28"/>
        </w:rPr>
        <w:t xml:space="preserve">На протяжении всего курса обучения школьники  знакомятся с выдающимися произведениями архитектуры, скульптуры, живописи, графики, декоративно-прикладного искусства, дизайна, синтетических искусств, изучают классическое и народное искусство разных стран и эпох. 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Огромное значение имеет познание художественной культуры своего народа, а также  знакомство с новыми видами и сложным многоголосием современного искусства.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Разнообразные формы выражения: изображения на плоскости и в объеме с натуры, по памяти и представлению, объемно-пространственное моделирование, проектно-конструктивная деятельность, декоративная работа в различных материалах.</w:t>
      </w: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Тематическая цельность и последовательность развития программы помогает обеспечить прочные эмоциональные контакты с искусством на каждом этапе обучения, не допуская механических повторов, </w:t>
      </w:r>
      <w:proofErr w:type="gramStart"/>
      <w:r w:rsidRPr="00487129">
        <w:rPr>
          <w:rFonts w:ascii="Times New Roman" w:hAnsi="Times New Roman"/>
          <w:sz w:val="28"/>
          <w:szCs w:val="28"/>
        </w:rPr>
        <w:t>поднимаясь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 год за годом, урок за уроком по ступенькам познания личных человеческих связей со всем художественно-эмоционнальным миром.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i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Систематизирующим методом является выделение 3-ех основных видов художественной деятельности пространственных искусств: конструктивной, изобразительной и декоративной. Что в свою очередь является основанием для деления визуально-пространственных искусств </w:t>
      </w:r>
      <w:proofErr w:type="gramStart"/>
      <w:r w:rsidRPr="00487129">
        <w:rPr>
          <w:rFonts w:ascii="Times New Roman" w:hAnsi="Times New Roman"/>
          <w:sz w:val="28"/>
          <w:szCs w:val="28"/>
        </w:rPr>
        <w:t>на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 изобразительные, конструктивные и декоративные. Выделение принципа художественной деятельности акцентирует на переносе внимания не только на произведение искусства, но и на деятельность человека, на выявление </w:t>
      </w:r>
      <w:r w:rsidRPr="00487129">
        <w:rPr>
          <w:rFonts w:ascii="Times New Roman" w:hAnsi="Times New Roman"/>
          <w:i/>
          <w:sz w:val="28"/>
          <w:szCs w:val="28"/>
        </w:rPr>
        <w:t>его связей и искусством в процессе ежедневной жизни.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lastRenderedPageBreak/>
        <w:t xml:space="preserve">Пятый класс  посвящен группе декоративных искусств, в которых сохраняется наглядный для детей практический смысл, связь с фольклором и сказкой, с национальными и народными корнями искусства. Здесь в наибольшей степени раскрывается присущий детству наивно-декоративный язык изображения и непосредственной образности, игровой атмосферы, ограниченной как народными формами, так и декоративными функциям искусства в современной жизни. 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Шестой класс посвящен изучению собственно изобразительного искусства. Здесь формируются основы художественного изображения (рисунок и живопись), понимание основ изобразительного языка. Изучаем что такое натюрморт, пейзаж, портрет, основные законы линейной и воздушной перспективы, законы цветоведения.  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Седьмой класс посвящен дизайну и архитектуре в жизни человека. На уроках учащиеся знакомятся с искусством композиции, написанием шрифта, созданием макетов, плакатов, изучается язык конструктивных искусств.</w:t>
      </w:r>
    </w:p>
    <w:p w:rsidR="005163EF" w:rsidRPr="00487129" w:rsidRDefault="005163EF" w:rsidP="00487129">
      <w:pPr>
        <w:spacing w:after="0"/>
        <w:ind w:firstLine="840"/>
        <w:jc w:val="both"/>
        <w:rPr>
          <w:rFonts w:ascii="Times New Roman" w:hAnsi="Times New Roman"/>
          <w:sz w:val="28"/>
          <w:szCs w:val="28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ind w:firstLine="18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</w:rPr>
      </w:pPr>
    </w:p>
    <w:p w:rsidR="005163EF" w:rsidRPr="00487129" w:rsidRDefault="005163EF" w:rsidP="00487129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lastRenderedPageBreak/>
        <w:t xml:space="preserve">Особенности методики преподавания </w:t>
      </w:r>
      <w:proofErr w:type="gramStart"/>
      <w:r w:rsidRPr="00487129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Pr="00487129">
        <w:rPr>
          <w:rFonts w:ascii="Times New Roman" w:hAnsi="Times New Roman"/>
          <w:b/>
          <w:sz w:val="28"/>
          <w:szCs w:val="28"/>
        </w:rPr>
        <w:t xml:space="preserve"> </w:t>
      </w:r>
    </w:p>
    <w:p w:rsidR="005163EF" w:rsidRPr="00487129" w:rsidRDefault="005163EF" w:rsidP="00487129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в 6 классах.</w:t>
      </w:r>
    </w:p>
    <w:p w:rsidR="005163EF" w:rsidRPr="00487129" w:rsidRDefault="005163EF" w:rsidP="0048712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Учащимся предлагается на добровольной основе посещение ИЗО-студий. </w:t>
      </w: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Дополнительные занятия по изобразительному искусству, развивающие способность ребенка к выражению собственного мировосприятия окружающего мира и возможность применения фантазии в своем творчестве. </w:t>
      </w: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Выход на пленер (парк отдыха, поселковые зоны). С целью выполнения набросков с натуры: людей, строений, природы, животных, птиц.</w:t>
      </w: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Отражать окружающую действительность в собственной художественн</w:t>
      </w:r>
      <w:proofErr w:type="gramStart"/>
      <w:r w:rsidRPr="00487129">
        <w:rPr>
          <w:rFonts w:ascii="Times New Roman" w:hAnsi="Times New Roman"/>
          <w:sz w:val="28"/>
          <w:szCs w:val="28"/>
        </w:rPr>
        <w:t>о-</w:t>
      </w:r>
      <w:proofErr w:type="gramEnd"/>
      <w:r w:rsidRPr="00487129">
        <w:rPr>
          <w:rFonts w:ascii="Times New Roman" w:hAnsi="Times New Roman"/>
          <w:sz w:val="28"/>
          <w:szCs w:val="28"/>
        </w:rPr>
        <w:t xml:space="preserve"> творческой деятельности.</w:t>
      </w: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Передавать в собственной творческой деятельности характерные черты разных стилей</w:t>
      </w: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Анализировать и высказывать суждение о своей творческой работе и работе одноклассников.</w:t>
      </w:r>
    </w:p>
    <w:p w:rsidR="005163EF" w:rsidRPr="00487129" w:rsidRDefault="005163EF" w:rsidP="0048712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Осваивать художественную культуру как форму материального выражения духовных ценностей, выраженных в пространственных формах.</w:t>
      </w: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Основные требования</w:t>
      </w:r>
    </w:p>
    <w:p w:rsidR="005163EF" w:rsidRPr="00487129" w:rsidRDefault="005163EF" w:rsidP="00487129">
      <w:pPr>
        <w:spacing w:after="0"/>
        <w:ind w:firstLine="180"/>
        <w:jc w:val="center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к уровню подготовки в соответствии с ФГОС учащихся 6 классов</w:t>
      </w:r>
    </w:p>
    <w:p w:rsidR="005163EF" w:rsidRPr="00487129" w:rsidRDefault="005163EF" w:rsidP="00487129">
      <w:pPr>
        <w:spacing w:after="0"/>
        <w:ind w:firstLine="180"/>
        <w:jc w:val="center"/>
        <w:rPr>
          <w:rFonts w:ascii="Times New Roman" w:hAnsi="Times New Roman"/>
          <w:b/>
          <w:sz w:val="28"/>
          <w:szCs w:val="28"/>
        </w:rPr>
      </w:pPr>
    </w:p>
    <w:p w:rsidR="005163EF" w:rsidRPr="00487129" w:rsidRDefault="005163EF" w:rsidP="0048712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 </w:t>
      </w:r>
      <w:r w:rsidRPr="00487129">
        <w:rPr>
          <w:rFonts w:ascii="Times New Roman" w:hAnsi="Times New Roman"/>
          <w:b/>
          <w:sz w:val="28"/>
          <w:szCs w:val="28"/>
        </w:rPr>
        <w:t>учащиеся должны знать:</w:t>
      </w:r>
    </w:p>
    <w:p w:rsidR="005163EF" w:rsidRPr="00487129" w:rsidRDefault="005163EF" w:rsidP="004871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Истоки и специфику образного языка декоративно-прикладного искусства;</w:t>
      </w:r>
    </w:p>
    <w:p w:rsidR="005163EF" w:rsidRPr="00487129" w:rsidRDefault="005163EF" w:rsidP="004871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Особенности уникального крестьянского искусства (традиционность, связь с природой, коллективное начало, масштаб космического в образном строе рукотворных вещей, множественность вариантов традиционных образов, мотивов, сюжетов);</w:t>
      </w:r>
    </w:p>
    <w:p w:rsidR="005163EF" w:rsidRPr="00487129" w:rsidRDefault="005163EF" w:rsidP="004871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Семантическое значение традиционных образов, мотивов (древо жизни, конь, птица, солярные знаки);</w:t>
      </w:r>
    </w:p>
    <w:p w:rsidR="005163EF" w:rsidRPr="00487129" w:rsidRDefault="005163EF" w:rsidP="004871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Несколько народных художественных промыслов России, различать их по характеру росписи, пользоваться приемами художественного письма при выполнении практических заданий (Гжель, Хохлома, Городец, Полхов - Майдан, Жостово).</w:t>
      </w:r>
    </w:p>
    <w:p w:rsidR="005163EF" w:rsidRPr="00487129" w:rsidRDefault="005163EF" w:rsidP="00487129">
      <w:pPr>
        <w:spacing w:after="0"/>
        <w:ind w:left="5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учащиеся должны уметь:</w:t>
      </w:r>
    </w:p>
    <w:p w:rsidR="005163EF" w:rsidRPr="00487129" w:rsidRDefault="005163EF" w:rsidP="0048712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Различать по стилистическим особенностям декоративное искусство разных времен (например, Древнего Египта, Древней Греции, Китая, средневековой Европы, Западной Европы 17в.);</w:t>
      </w:r>
    </w:p>
    <w:p w:rsidR="005163EF" w:rsidRPr="00487129" w:rsidRDefault="005163EF" w:rsidP="0048712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487129">
        <w:rPr>
          <w:rFonts w:ascii="Times New Roman" w:hAnsi="Times New Roman"/>
          <w:sz w:val="28"/>
          <w:szCs w:val="28"/>
        </w:rPr>
        <w:t>Различать по материалу, техники исполнения современное декоративно-прикладное искусство (художественное стекло, керамика, ковка, литьё, гобелен, батик и т. д.);</w:t>
      </w:r>
      <w:proofErr w:type="gramEnd"/>
    </w:p>
    <w:p w:rsidR="005163EF" w:rsidRPr="00487129" w:rsidRDefault="005163EF" w:rsidP="0048712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Выявлять в произведениях декоративно-прикладного искусства (народного, классического, современного</w:t>
      </w:r>
      <w:proofErr w:type="gramStart"/>
      <w:r w:rsidRPr="00487129">
        <w:rPr>
          <w:rFonts w:ascii="Times New Roman" w:hAnsi="Times New Roman"/>
          <w:sz w:val="28"/>
          <w:szCs w:val="28"/>
        </w:rPr>
        <w:t>)с</w:t>
      </w:r>
      <w:proofErr w:type="gramEnd"/>
      <w:r w:rsidRPr="00487129">
        <w:rPr>
          <w:rFonts w:ascii="Times New Roman" w:hAnsi="Times New Roman"/>
          <w:sz w:val="28"/>
          <w:szCs w:val="28"/>
        </w:rPr>
        <w:t>вязь конструктивных, декоративных, изобразительных элементов; единство материала, формы и декора.</w:t>
      </w:r>
    </w:p>
    <w:p w:rsidR="005163EF" w:rsidRPr="00487129" w:rsidRDefault="005163EF" w:rsidP="00487129">
      <w:pPr>
        <w:spacing w:after="0"/>
        <w:ind w:left="540"/>
        <w:jc w:val="both"/>
        <w:rPr>
          <w:rFonts w:ascii="Times New Roman" w:hAnsi="Times New Roman"/>
          <w:b/>
          <w:sz w:val="28"/>
          <w:szCs w:val="28"/>
        </w:rPr>
      </w:pPr>
      <w:r w:rsidRPr="00487129">
        <w:rPr>
          <w:rFonts w:ascii="Times New Roman" w:hAnsi="Times New Roman"/>
          <w:b/>
          <w:sz w:val="28"/>
          <w:szCs w:val="28"/>
        </w:rPr>
        <w:t>учащиеся должны:</w:t>
      </w:r>
    </w:p>
    <w:p w:rsidR="005163EF" w:rsidRPr="00487129" w:rsidRDefault="005163EF" w:rsidP="004871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 xml:space="preserve">Умело пользоваться языком декоративно-прикладного искусства, принципами декоративного обобщения; </w:t>
      </w:r>
    </w:p>
    <w:p w:rsidR="005163EF" w:rsidRPr="00487129" w:rsidRDefault="005163EF" w:rsidP="004871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Передавать единство формы и декора (на доступном для данного возраста уровне);</w:t>
      </w:r>
    </w:p>
    <w:p w:rsidR="005163EF" w:rsidRPr="00487129" w:rsidRDefault="005163EF" w:rsidP="004871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Умело выстраивать декоративные, орнаментальные композиции в традиции народного искусства на основе ритмического повтора изобразительных или геометрических элементов;</w:t>
      </w:r>
    </w:p>
    <w:p w:rsidR="005163EF" w:rsidRPr="00487129" w:rsidRDefault="005163EF" w:rsidP="004871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7129">
        <w:rPr>
          <w:rFonts w:ascii="Times New Roman" w:hAnsi="Times New Roman"/>
          <w:sz w:val="28"/>
          <w:szCs w:val="28"/>
        </w:rPr>
        <w:t>Создавать художественно-декоративные проекты предметной среды, объединенные единой стилистикой (предметы быта, мебель, одежда, детали интерьера определенной эпохи):</w:t>
      </w:r>
    </w:p>
    <w:p w:rsidR="005163EF" w:rsidRPr="00487129" w:rsidRDefault="005163EF" w:rsidP="00487129">
      <w:pPr>
        <w:spacing w:after="0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4F70C9" w:rsidRPr="000E49AB" w:rsidRDefault="004F70C9" w:rsidP="004F70C9">
      <w:pPr>
        <w:rPr>
          <w:rFonts w:ascii="Times New Roman" w:hAnsi="Times New Roman"/>
          <w:sz w:val="28"/>
          <w:szCs w:val="28"/>
        </w:rPr>
      </w:pPr>
    </w:p>
    <w:tbl>
      <w:tblPr>
        <w:tblW w:w="2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5"/>
        <w:gridCol w:w="79"/>
        <w:gridCol w:w="114"/>
        <w:gridCol w:w="2335"/>
        <w:gridCol w:w="362"/>
        <w:gridCol w:w="40"/>
        <w:gridCol w:w="2473"/>
        <w:gridCol w:w="1047"/>
        <w:gridCol w:w="7"/>
        <w:gridCol w:w="2164"/>
        <w:gridCol w:w="189"/>
        <w:gridCol w:w="1439"/>
        <w:gridCol w:w="227"/>
        <w:gridCol w:w="2017"/>
        <w:gridCol w:w="60"/>
        <w:gridCol w:w="46"/>
        <w:gridCol w:w="61"/>
        <w:gridCol w:w="34"/>
        <w:gridCol w:w="993"/>
        <w:gridCol w:w="1134"/>
        <w:gridCol w:w="13995"/>
      </w:tblGrid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455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№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 </w:t>
            </w:r>
          </w:p>
        </w:tc>
        <w:tc>
          <w:tcPr>
            <w:tcW w:w="2473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1047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Виды контроля-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измерители</w:t>
            </w:r>
          </w:p>
        </w:tc>
        <w:tc>
          <w:tcPr>
            <w:tcW w:w="6244" w:type="dxa"/>
            <w:gridSpan w:val="10"/>
          </w:tcPr>
          <w:p w:rsidR="004F70C9" w:rsidRPr="000E49AB" w:rsidRDefault="004F70C9" w:rsidP="001B2270">
            <w:pPr>
              <w:ind w:right="-1546"/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    Планируемые результаты освоения материала</w:t>
            </w:r>
          </w:p>
        </w:tc>
        <w:tc>
          <w:tcPr>
            <w:tcW w:w="993" w:type="dxa"/>
            <w:vMerge w:val="restart"/>
          </w:tcPr>
          <w:p w:rsidR="004F70C9" w:rsidRDefault="004F70C9" w:rsidP="001B2270">
            <w:pPr>
              <w:ind w:right="-15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  <w:p w:rsidR="004F70C9" w:rsidRPr="000E49AB" w:rsidRDefault="004F70C9" w:rsidP="001B2270">
            <w:pPr>
              <w:ind w:right="-15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календ</w:t>
            </w:r>
          </w:p>
        </w:tc>
        <w:tc>
          <w:tcPr>
            <w:tcW w:w="1134" w:type="dxa"/>
            <w:vMerge w:val="restart"/>
          </w:tcPr>
          <w:p w:rsidR="004F70C9" w:rsidRDefault="004F70C9" w:rsidP="001B2270">
            <w:pPr>
              <w:ind w:right="-15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</w:p>
          <w:p w:rsidR="004F70C9" w:rsidRPr="000E49AB" w:rsidRDefault="004F70C9" w:rsidP="004F70C9">
            <w:pPr>
              <w:ind w:right="-154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Фактич.</w:t>
            </w:r>
          </w:p>
        </w:tc>
      </w:tr>
      <w:tr w:rsidR="004F70C9" w:rsidRPr="000E49AB" w:rsidTr="004F70C9">
        <w:trPr>
          <w:gridAfter w:val="1"/>
          <w:wAfter w:w="13995" w:type="dxa"/>
          <w:trHeight w:val="1409"/>
        </w:trPr>
        <w:tc>
          <w:tcPr>
            <w:tcW w:w="455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7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1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Личностные</w:t>
            </w: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ind w:right="-1546"/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метапредметные</w:t>
            </w:r>
          </w:p>
        </w:tc>
        <w:tc>
          <w:tcPr>
            <w:tcW w:w="2445" w:type="dxa"/>
            <w:gridSpan w:val="6"/>
          </w:tcPr>
          <w:p w:rsidR="004F70C9" w:rsidRPr="000E49AB" w:rsidRDefault="004F70C9" w:rsidP="001B2270">
            <w:pPr>
              <w:ind w:left="72" w:right="-1546" w:firstLine="72"/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предметные</w:t>
            </w:r>
          </w:p>
        </w:tc>
        <w:tc>
          <w:tcPr>
            <w:tcW w:w="993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20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30" w:type="dxa"/>
            <w:gridSpan w:val="5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64" w:type="dxa"/>
            <w:gridSpan w:val="1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b/>
                <w:sz w:val="28"/>
                <w:szCs w:val="28"/>
              </w:rPr>
              <w:t>Виды    изобразительного    искусства     (8часов)</w:t>
            </w:r>
          </w:p>
        </w:tc>
        <w:tc>
          <w:tcPr>
            <w:tcW w:w="99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Изобразительное искусство в семье  пластических искусств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Найти и разобрать открытки по видам искусстваВиды пластических искусств Виды изобразительного искусства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:ж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ивопись, графика, скульптура. Художественные материалы, их выразительные возможности.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4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учебного сотрудничества с учителем и сверстниками, умение точно выражать свои мысли.</w:t>
            </w: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Ознакомление с видами искусства</w:t>
            </w:r>
          </w:p>
        </w:tc>
        <w:tc>
          <w:tcPr>
            <w:tcW w:w="2445" w:type="dxa"/>
            <w:gridSpan w:val="6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</w:tc>
        <w:tc>
          <w:tcPr>
            <w:tcW w:w="99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Рисуно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к-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основа изобразительного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творчества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Зарисовка с натуры отдельных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растений или веточек Материалы: карандаш, уголь фломастер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Фронтальны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й опрос.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Сравнение и анализ работ обсужден.</w:t>
            </w:r>
          </w:p>
        </w:tc>
        <w:tc>
          <w:tcPr>
            <w:tcW w:w="2164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5" w:type="dxa"/>
            <w:gridSpan w:val="6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947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Линия и ее выразительные возможности.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Выполнение линейных рисунков трав, которые колышит ветер (линейный ритм, линейные узоры травянистых соцветий, разнообразие линий Карандаш, уголь.</w:t>
            </w:r>
            <w:proofErr w:type="gramEnd"/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Анализ результатов собственной художественной деятельности</w:t>
            </w:r>
          </w:p>
        </w:tc>
        <w:tc>
          <w:tcPr>
            <w:tcW w:w="2164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Освоение основ декоративно-прикладного искусства.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Привитие любви к произведениям искусства.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2691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Пятно, как средство выражения. Композиция, как ритм пятен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Изображение различных состояний в природе (Ветер, дождь, </w:t>
            </w:r>
            <w:r>
              <w:rPr>
                <w:rFonts w:ascii="Times New Roman" w:hAnsi="Times New Roman"/>
                <w:sz w:val="28"/>
                <w:szCs w:val="28"/>
              </w:rPr>
              <w:t>тучи, туман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листа.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Сравнение и выбор лучших работ</w:t>
            </w:r>
          </w:p>
        </w:tc>
        <w:tc>
          <w:tcPr>
            <w:tcW w:w="216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Развиваем уч.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сопереживание и взаимовыручка.</w:t>
            </w: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Умение отличать и выполнять тональные соотношения.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488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Цвет, основы цветоведения.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Фантазийное изображении сказочных царств ограниченной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па литрой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с показом вариативных возможностей цвета («Царство снежной королевы» «Изумрудный город», «Страна золотого солнца»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Просмотр и обсуждение выполненных работ</w:t>
            </w:r>
          </w:p>
        </w:tc>
        <w:tc>
          <w:tcPr>
            <w:tcW w:w="2164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проблем творческого характера, контроль, коррекция, оценка</w:t>
            </w: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основы языка изобразительного  искусств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а(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тон, выразительные возможности тона.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088" w:type="dxa"/>
            <w:gridSpan w:val="3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4067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Цвет в произведениях живописи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4F70C9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Понятие «колорит», «гармония цвета» Механическое смешивание цветов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2164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1088" w:type="dxa"/>
            <w:gridSpan w:val="3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4111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7-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Объемные изображения в скульптуре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Изображение объемных изображений животных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Материал- пластилин и стеки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Опрос, просмотр и анализ работ.</w:t>
            </w:r>
          </w:p>
        </w:tc>
        <w:tc>
          <w:tcPr>
            <w:tcW w:w="216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Знать понятие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«Анималистический жанр» Выразительные средства и возможности скульптуры.</w:t>
            </w: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Связь объема с окружающим  пространством и окружением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452"/>
        </w:trPr>
        <w:tc>
          <w:tcPr>
            <w:tcW w:w="45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2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Основы языка изображения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Выполнение конкурсных заданий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Подведение итогов конкурса.</w:t>
            </w:r>
          </w:p>
        </w:tc>
        <w:tc>
          <w:tcPr>
            <w:tcW w:w="216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8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виды пластических и изобразительных искусств.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4F70C9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Знать имена и произведения выдающихся художников, творчество которых рассматривалось на уроке. 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22"/>
        </w:trPr>
        <w:tc>
          <w:tcPr>
            <w:tcW w:w="15276" w:type="dxa"/>
            <w:gridSpan w:val="20"/>
          </w:tcPr>
          <w:p w:rsidR="004F70C9" w:rsidRPr="004F70C9" w:rsidRDefault="004F70C9" w:rsidP="001B22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36"/>
                <w:szCs w:val="28"/>
              </w:rPr>
              <w:t xml:space="preserve">                               </w:t>
            </w:r>
            <w:r w:rsidRPr="000E49AB">
              <w:rPr>
                <w:rFonts w:ascii="Times New Roman" w:hAnsi="Times New Roman"/>
                <w:sz w:val="36"/>
                <w:szCs w:val="28"/>
              </w:rPr>
              <w:t xml:space="preserve"> </w:t>
            </w:r>
            <w:r w:rsidRPr="004F70C9">
              <w:rPr>
                <w:rFonts w:ascii="Times New Roman" w:hAnsi="Times New Roman"/>
                <w:b/>
                <w:sz w:val="28"/>
                <w:szCs w:val="28"/>
              </w:rPr>
              <w:t>Мир наших вещей. Натюрморт (8 часов)</w:t>
            </w:r>
          </w:p>
        </w:tc>
      </w:tr>
      <w:tr w:rsidR="004F70C9" w:rsidRPr="000E49AB" w:rsidTr="00D4477A">
        <w:trPr>
          <w:gridAfter w:val="1"/>
          <w:wAfter w:w="13995" w:type="dxa"/>
          <w:trHeight w:val="144"/>
        </w:trPr>
        <w:tc>
          <w:tcPr>
            <w:tcW w:w="534" w:type="dxa"/>
            <w:gridSpan w:val="2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9</w:t>
            </w:r>
            <w:r w:rsidR="00D4477A">
              <w:rPr>
                <w:rFonts w:ascii="Times New Roman" w:hAnsi="Times New Roman"/>
                <w:sz w:val="28"/>
                <w:szCs w:val="28"/>
              </w:rPr>
              <w:t>-10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49" w:type="dxa"/>
            <w:gridSpan w:val="2"/>
            <w:vMerge w:val="restart"/>
            <w:tcBorders>
              <w:top w:val="nil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Реальность и фантазия в творчестве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художника</w:t>
            </w:r>
            <w:r w:rsidR="00821FAE">
              <w:rPr>
                <w:rFonts w:ascii="Times New Roman" w:hAnsi="Times New Roman"/>
                <w:sz w:val="28"/>
                <w:szCs w:val="28"/>
              </w:rPr>
              <w:t>. Проект.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Изображение предметного мира</w:t>
            </w:r>
          </w:p>
        </w:tc>
        <w:tc>
          <w:tcPr>
            <w:tcW w:w="402" w:type="dxa"/>
            <w:gridSpan w:val="2"/>
            <w:vMerge w:val="restart"/>
          </w:tcPr>
          <w:p w:rsidR="004F70C9" w:rsidRPr="000E49AB" w:rsidRDefault="00D4477A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73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Рассказ с элементами беседы.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Изобразить окружающий мир, показать свое отношение к нему.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Работа над натюрмортом из плоских предметов с акцентом на композицию, ритм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Материалы: А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, цветная бумага, ножницы, клей.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Оценить творче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ство рассказа об окружающем мире и умение передать это в рисунке.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821FAE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значение изобразительного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искусства в жизни человека и общества.</w:t>
            </w:r>
            <w:r w:rsidR="00821FAE">
              <w:rPr>
                <w:rFonts w:ascii="Times New Roman" w:hAnsi="Times New Roman"/>
                <w:sz w:val="28"/>
                <w:szCs w:val="28"/>
              </w:rPr>
              <w:t xml:space="preserve"> Уметь планировать деятельность в результате работы над проектом.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Формирование представл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ений о ритме  и цвете. 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Привитие любви к произведениям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искусства.</w:t>
            </w:r>
          </w:p>
        </w:tc>
        <w:tc>
          <w:tcPr>
            <w:tcW w:w="1088" w:type="dxa"/>
            <w:gridSpan w:val="3"/>
          </w:tcPr>
          <w:p w:rsidR="004F70C9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07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4477A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1921"/>
        </w:trPr>
        <w:tc>
          <w:tcPr>
            <w:tcW w:w="534" w:type="dxa"/>
            <w:gridSpan w:val="2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9" w:type="dxa"/>
            <w:gridSpan w:val="2"/>
            <w:vMerge/>
            <w:tcBorders>
              <w:top w:val="nil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активно воспринимать и понимать жанр натюрморта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Натюрморт в живописи, графике, скульптуре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  <w:tc>
          <w:tcPr>
            <w:tcW w:w="1088" w:type="dxa"/>
            <w:gridSpan w:val="3"/>
          </w:tcPr>
          <w:p w:rsidR="00D4477A" w:rsidRPr="000E49AB" w:rsidRDefault="00D4477A" w:rsidP="00D447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.11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1921"/>
        </w:trPr>
        <w:tc>
          <w:tcPr>
            <w:tcW w:w="53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9" w:type="dxa"/>
            <w:gridSpan w:val="2"/>
          </w:tcPr>
          <w:p w:rsidR="004F70C9" w:rsidRPr="000E49AB" w:rsidRDefault="004F70C9" w:rsidP="001B2270">
            <w:pPr>
              <w:ind w:left="4672"/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Понятие формы, Многообразие форм окружающего мира.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ind w:left="2152"/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4F70C9" w:rsidRPr="000E49AB" w:rsidRDefault="004F70C9" w:rsidP="001B2270">
            <w:pPr>
              <w:ind w:left="1752"/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Вырезание из бумаги геометрических форм и оценивание их. 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Иметь представление  о многообразии и выразительности форм.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Конструкция сложной формы. Правила изображения и средства выразительности.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.11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2051"/>
        </w:trPr>
        <w:tc>
          <w:tcPr>
            <w:tcW w:w="534" w:type="dxa"/>
            <w:gridSpan w:val="2"/>
            <w:tcBorders>
              <w:bottom w:val="single" w:sz="4" w:space="0" w:color="auto"/>
            </w:tcBorders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49" w:type="dxa"/>
            <w:gridSpan w:val="2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Изображение объема на плоскости и линейная перспектива</w:t>
            </w:r>
          </w:p>
        </w:tc>
        <w:tc>
          <w:tcPr>
            <w:tcW w:w="402" w:type="dxa"/>
            <w:gridSpan w:val="2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1054" w:type="dxa"/>
            <w:gridSpan w:val="2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Просмотр и анализ работ.</w:t>
            </w:r>
          </w:p>
        </w:tc>
        <w:tc>
          <w:tcPr>
            <w:tcW w:w="2353" w:type="dxa"/>
            <w:gridSpan w:val="2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Знать правила объемного изображ.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геометрических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 с натуры, основы композиц.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>на плоскости.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Творческое обсуждение выполненных работ.</w:t>
            </w:r>
          </w:p>
        </w:tc>
        <w:tc>
          <w:tcPr>
            <w:tcW w:w="2350" w:type="dxa"/>
            <w:gridSpan w:val="4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Перспектива, как способ изображения на плоскости предметов  в пространстве.</w:t>
            </w: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144"/>
        </w:trPr>
        <w:tc>
          <w:tcPr>
            <w:tcW w:w="534" w:type="dxa"/>
            <w:gridSpan w:val="2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49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Освещение. Свет и тень.</w:t>
            </w:r>
            <w:r w:rsidR="00821FAE">
              <w:rPr>
                <w:rFonts w:ascii="Times New Roman" w:hAnsi="Times New Roman"/>
                <w:sz w:val="28"/>
                <w:szCs w:val="28"/>
              </w:rPr>
              <w:t xml:space="preserve"> Продолжение работы над проектом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Зарисовки геометрических тел из гипса или бумаги с боковым освещением.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Фронтальный опро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с(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устно) Самоанализ работ учащихся.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выдающихся художников- графиков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.Т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ворчество Ф.Дюрера.В. Фаворского.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основы изобразительной грамоты: светотень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видеть  и использовать в качестве средства выражения характер освещения при изображении с натуры.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1581"/>
        </w:trPr>
        <w:tc>
          <w:tcPr>
            <w:tcW w:w="534" w:type="dxa"/>
            <w:gridSpan w:val="2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49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Натюрмо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рт в гр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афике.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Выполнение натюрморта в техники печатной графики (оттиск  с аппликации на картоне)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Просмотр и анализ работ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Натюрморт, как выражение художником своего отношения к вещам, окружающим его.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Пон</w:t>
            </w:r>
            <w:r>
              <w:rPr>
                <w:rFonts w:ascii="Times New Roman" w:hAnsi="Times New Roman"/>
                <w:sz w:val="28"/>
                <w:szCs w:val="28"/>
              </w:rPr>
              <w:t>имать роль языка изо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скусства в выражении худож.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своих переживаний.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составлять натюрмотрную композицию на плоскости, работать в техники печатной графики.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1241"/>
        </w:trPr>
        <w:tc>
          <w:tcPr>
            <w:tcW w:w="534" w:type="dxa"/>
            <w:gridSpan w:val="2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49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Цвет в натюрморте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Работа над изображен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ием натюрморта в заданном эмоц.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состоянии: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праздничный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, грустный, таинственный.</w:t>
            </w:r>
          </w:p>
        </w:tc>
        <w:tc>
          <w:tcPr>
            <w:tcW w:w="1054" w:type="dxa"/>
            <w:gridSpan w:val="2"/>
          </w:tcPr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Анализ и оценка п</w:t>
            </w:r>
            <w:r>
              <w:rPr>
                <w:rFonts w:ascii="Times New Roman" w:hAnsi="Times New Roman"/>
                <w:sz w:val="28"/>
                <w:szCs w:val="28"/>
              </w:rPr>
              <w:t>роцесса и результатов собствен.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художественного творчества.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выразительные возможности цвета.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Цветовая организация </w:t>
            </w:r>
            <w:r>
              <w:rPr>
                <w:rFonts w:ascii="Times New Roman" w:hAnsi="Times New Roman"/>
                <w:sz w:val="28"/>
                <w:szCs w:val="28"/>
              </w:rPr>
              <w:t>натюрморт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>И. Машков «Синие сливы»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 передавать настроение с помощью форм и цветов красок.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D4477A">
        <w:trPr>
          <w:gridAfter w:val="1"/>
          <w:wAfter w:w="13995" w:type="dxa"/>
          <w:trHeight w:val="1327"/>
        </w:trPr>
        <w:tc>
          <w:tcPr>
            <w:tcW w:w="534" w:type="dxa"/>
            <w:gridSpan w:val="2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49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Выразительные возможности натюрморта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</w:t>
            </w:r>
            <w:r w:rsidR="00821FAE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 w:rsidR="00821FAE">
              <w:rPr>
                <w:rFonts w:ascii="Times New Roman" w:hAnsi="Times New Roman"/>
                <w:sz w:val="28"/>
                <w:szCs w:val="28"/>
              </w:rPr>
              <w:t>ащита проектов.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Натюрморт в заданном эмоциональном состоянии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Анализ и оценка результатов проектной деятельности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Натюрморт в искус.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>19-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веков. Натюрморт и творчес. индивидуальность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худож-ка.</w:t>
            </w:r>
          </w:p>
        </w:tc>
        <w:tc>
          <w:tcPr>
            <w:tcW w:w="2350" w:type="dxa"/>
            <w:gridSpan w:val="4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Знать жанр изобразительного искусства (натюрморт.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Уметь анализировать образный язык произведений натюрмортного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жанра.</w:t>
            </w:r>
          </w:p>
        </w:tc>
        <w:tc>
          <w:tcPr>
            <w:tcW w:w="1088" w:type="dxa"/>
            <w:gridSpan w:val="3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40"/>
        </w:trPr>
        <w:tc>
          <w:tcPr>
            <w:tcW w:w="6912" w:type="dxa"/>
            <w:gridSpan w:val="9"/>
            <w:tcBorders>
              <w:right w:val="nil"/>
            </w:tcBorders>
          </w:tcPr>
          <w:p w:rsidR="004F70C9" w:rsidRPr="00B902A2" w:rsidRDefault="004F70C9" w:rsidP="001B22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E49A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          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Pr="000E49A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  <w:r w:rsidRPr="000E49AB">
              <w:rPr>
                <w:rFonts w:ascii="Times New Roman" w:hAnsi="Times New Roman"/>
                <w:b/>
                <w:sz w:val="28"/>
                <w:szCs w:val="28"/>
              </w:rPr>
              <w:t>Вглядываясь в человека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Портрет</w:t>
            </w:r>
            <w:r w:rsidRPr="000E49AB">
              <w:rPr>
                <w:rFonts w:ascii="Times New Roman" w:hAnsi="Times New Roman"/>
                <w:b/>
                <w:sz w:val="28"/>
                <w:szCs w:val="28"/>
              </w:rPr>
              <w:t xml:space="preserve"> (10часов)</w:t>
            </w:r>
          </w:p>
        </w:tc>
        <w:tc>
          <w:tcPr>
            <w:tcW w:w="2353" w:type="dxa"/>
            <w:gridSpan w:val="2"/>
            <w:vMerge w:val="restart"/>
            <w:tcBorders>
              <w:left w:val="nil"/>
              <w:right w:val="nil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11" w:type="dxa"/>
            <w:gridSpan w:val="9"/>
            <w:tcBorders>
              <w:left w:val="nil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570"/>
        </w:trPr>
        <w:tc>
          <w:tcPr>
            <w:tcW w:w="648" w:type="dxa"/>
            <w:gridSpan w:val="3"/>
            <w:vMerge w:val="restart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335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Образ человека, главная тема искусства</w:t>
            </w:r>
          </w:p>
        </w:tc>
        <w:tc>
          <w:tcPr>
            <w:tcW w:w="402" w:type="dxa"/>
            <w:gridSpan w:val="2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Беседа Портрет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,к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ак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1054" w:type="dxa"/>
            <w:gridSpan w:val="2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Оценить внимание и эрудированное участие в беседе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Фронтальный устный опрос.</w:t>
            </w:r>
          </w:p>
        </w:tc>
        <w:tc>
          <w:tcPr>
            <w:tcW w:w="2353" w:type="dxa"/>
            <w:gridSpan w:val="2"/>
            <w:vMerge/>
            <w:tcBorders>
              <w:right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  <w:gridSpan w:val="2"/>
            <w:vMerge w:val="restart"/>
            <w:tcBorders>
              <w:left w:val="single" w:sz="4" w:space="0" w:color="auto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Великие художники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–п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ортретисты: Рембрант, И. Репин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., 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РокотовФ. В Боровицкий. </w:t>
            </w:r>
          </w:p>
        </w:tc>
        <w:tc>
          <w:tcPr>
            <w:tcW w:w="2123" w:type="dxa"/>
            <w:gridSpan w:val="3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жанры изобразительного искусства</w:t>
            </w:r>
          </w:p>
        </w:tc>
        <w:tc>
          <w:tcPr>
            <w:tcW w:w="1088" w:type="dxa"/>
            <w:gridSpan w:val="3"/>
            <w:vMerge w:val="restart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  <w:vMerge w:val="restart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90"/>
        </w:trPr>
        <w:tc>
          <w:tcPr>
            <w:tcW w:w="648" w:type="dxa"/>
            <w:gridSpan w:val="3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5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" w:type="dxa"/>
            <w:gridSpan w:val="2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4" w:type="dxa"/>
            <w:gridSpan w:val="2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3" w:type="dxa"/>
            <w:gridSpan w:val="2"/>
            <w:tcBorders>
              <w:top w:val="nil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Умение видеть в произведениях искусства различных эпох, единство материала, формы и декора.</w:t>
            </w:r>
          </w:p>
        </w:tc>
        <w:tc>
          <w:tcPr>
            <w:tcW w:w="1666" w:type="dxa"/>
            <w:gridSpan w:val="2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3" w:type="dxa"/>
            <w:gridSpan w:val="3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Конструкция головы человека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и ее пропорции.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Работа над изображением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головы человека с соотнесенными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по разному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деталями лица (Аппликация из вырезанных из бумаги форм).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Просмотр и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анализ работ.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Понимать смысл слов: образный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смысл вещи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,(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ритм, рисунок орнамента, сочетание цветов, композиция) 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Умение работать с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выбранным материалом. Презентация своих работ.</w:t>
            </w:r>
          </w:p>
        </w:tc>
        <w:tc>
          <w:tcPr>
            <w:tcW w:w="2123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Найти и прочитать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материал  в исторической литературе.</w:t>
            </w:r>
          </w:p>
        </w:tc>
        <w:tc>
          <w:tcPr>
            <w:tcW w:w="1088" w:type="dxa"/>
            <w:gridSpan w:val="3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.01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D4477A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Графический портретный рисунок и выразительность образа.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Выполнение автопортрета Материал Карандаш, уголь.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Выборочный просмотр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творчески работать над предложенной темой, используя выразительные возможности художественных материалов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Творческое обсуждение работ</w:t>
            </w:r>
          </w:p>
        </w:tc>
        <w:tc>
          <w:tcPr>
            <w:tcW w:w="2123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Эпоха и стиль в формировании культуры  изображения портретов разных людей.</w:t>
            </w:r>
          </w:p>
        </w:tc>
        <w:tc>
          <w:tcPr>
            <w:tcW w:w="1088" w:type="dxa"/>
            <w:gridSpan w:val="3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Портрет в графике.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Портрет соседа по парте в технике силуэта (профиль) Материалы: черная тушь, гуашь, бумага.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Просмотр анализ и оценка.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Поиск информации, создание алгоритма деятельности.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Развитие эстетического восприятия мира, художественного вкуса.</w:t>
            </w:r>
          </w:p>
        </w:tc>
        <w:tc>
          <w:tcPr>
            <w:tcW w:w="2123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Воспитание любви и интереса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Произведениям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худ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итературы. Взаимосвязь литературы и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изобразительного искусства.</w:t>
            </w:r>
          </w:p>
        </w:tc>
        <w:tc>
          <w:tcPr>
            <w:tcW w:w="1088" w:type="dxa"/>
            <w:gridSpan w:val="3"/>
          </w:tcPr>
          <w:p w:rsidR="004F70C9" w:rsidRPr="005163EF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  <w:r w:rsidR="00D4477A" w:rsidRPr="005163EF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Портрет в скульптуре.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Работа над изображением в скульптурном портрете выбранного литературного героя с ярк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Презентация работы с произнесением короткого монолога от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имени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вылепленного героя. Анализ и оценка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материалы и выразительные возможности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.. </w:t>
            </w:r>
            <w:proofErr w:type="gramEnd"/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Характер человека и образ эпохи в скульптурном портрете</w:t>
            </w:r>
          </w:p>
        </w:tc>
        <w:tc>
          <w:tcPr>
            <w:tcW w:w="2123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Человек основной объект изображения в скульптуре Материалы скульптуры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меть передать пропорции лица.</w:t>
            </w:r>
          </w:p>
        </w:tc>
        <w:tc>
          <w:tcPr>
            <w:tcW w:w="1088" w:type="dxa"/>
            <w:gridSpan w:val="3"/>
          </w:tcPr>
          <w:p w:rsidR="004F70C9" w:rsidRPr="000E49AB" w:rsidRDefault="005163EF" w:rsidP="001B2270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582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Сатирические образы человека.</w:t>
            </w:r>
          </w:p>
        </w:tc>
        <w:tc>
          <w:tcPr>
            <w:tcW w:w="362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Изображение сатирических образов литературных героев. Материалы: черная акварель, черная гелевая ручка.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Тест. Просмотр и анализ работ.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Понимание правды жизни и  язык искусства.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Сатирические образы в искусстве. Карикатура. Дружеский шарж.</w:t>
            </w:r>
          </w:p>
        </w:tc>
        <w:tc>
          <w:tcPr>
            <w:tcW w:w="2017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Уметь работать  графическими материалами. </w:t>
            </w:r>
          </w:p>
        </w:tc>
        <w:tc>
          <w:tcPr>
            <w:tcW w:w="1194" w:type="dxa"/>
            <w:gridSpan w:val="5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.02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20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Образные возможности освещения в портрете</w:t>
            </w:r>
          </w:p>
        </w:tc>
        <w:tc>
          <w:tcPr>
            <w:tcW w:w="362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Наблюдение натуры и выполнение набросков (пятном) головы в различном освещении.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Просмотр и анализ работ.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Постоянство формы и вариации изменения  ее восприятия.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Понимать роль света в разных видах искусства. Театр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ино</w:t>
            </w:r>
          </w:p>
        </w:tc>
        <w:tc>
          <w:tcPr>
            <w:tcW w:w="2017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применять полученные знания при выполнении работы.</w:t>
            </w:r>
          </w:p>
        </w:tc>
        <w:tc>
          <w:tcPr>
            <w:tcW w:w="1194" w:type="dxa"/>
            <w:gridSpan w:val="5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304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Портрет в живописи.</w:t>
            </w:r>
          </w:p>
        </w:tc>
        <w:tc>
          <w:tcPr>
            <w:tcW w:w="362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Ассоциат.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портре</w:t>
            </w:r>
            <w:r>
              <w:rPr>
                <w:rFonts w:ascii="Times New Roman" w:hAnsi="Times New Roman"/>
                <w:sz w:val="28"/>
                <w:szCs w:val="28"/>
              </w:rPr>
              <w:t>т в техники коллажа Мама,папа,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>бабушка,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дедушка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руп.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>работа.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Представление работ. Анализ и оцени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вание.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Уметь активно работать в технике коллажа.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Знать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худож. Портрет        Леонард</w:t>
            </w:r>
            <w:r>
              <w:rPr>
                <w:rFonts w:ascii="Times New Roman" w:hAnsi="Times New Roman"/>
                <w:sz w:val="28"/>
                <w:szCs w:val="28"/>
              </w:rPr>
              <w:t>о да Винчи</w:t>
            </w:r>
          </w:p>
        </w:tc>
        <w:tc>
          <w:tcPr>
            <w:tcW w:w="2017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Роль живопис. портрета в истории искус Композиция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в портрете.</w:t>
            </w:r>
          </w:p>
        </w:tc>
        <w:tc>
          <w:tcPr>
            <w:tcW w:w="1194" w:type="dxa"/>
            <w:gridSpan w:val="5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200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Роль цвета в портрете.</w:t>
            </w:r>
          </w:p>
        </w:tc>
        <w:tc>
          <w:tcPr>
            <w:tcW w:w="362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Анализ цветового решения образа в портретеМатериалы: гуашь, кисть.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Ответить на вопрос «Кому из известных тебе художников ты заказал бы себе портрет?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Цветовое решение образа в портрете. Цвет и тон Понимание живописной фактуры.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017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анализировать цветовой строй произведения живописи.</w:t>
            </w:r>
          </w:p>
        </w:tc>
        <w:tc>
          <w:tcPr>
            <w:tcW w:w="1194" w:type="dxa"/>
            <w:gridSpan w:val="5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.03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206"/>
        </w:trPr>
        <w:tc>
          <w:tcPr>
            <w:tcW w:w="648" w:type="dxa"/>
            <w:gridSpan w:val="3"/>
          </w:tcPr>
          <w:p w:rsidR="004F70C9" w:rsidRPr="000E49AB" w:rsidRDefault="004F70C9" w:rsidP="00D4477A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</w:t>
            </w:r>
            <w:r w:rsidR="00D447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Великие портретисты.</w:t>
            </w:r>
          </w:p>
        </w:tc>
        <w:tc>
          <w:tcPr>
            <w:tcW w:w="362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Повторяем и обобщаем.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Презентация проектов.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Выражение творческой индивидуальности.</w:t>
            </w:r>
          </w:p>
        </w:tc>
        <w:tc>
          <w:tcPr>
            <w:tcW w:w="1666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Личность героев портрета и творческая интерпритация ее художнико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м.</w:t>
            </w:r>
          </w:p>
        </w:tc>
        <w:tc>
          <w:tcPr>
            <w:tcW w:w="2017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Уметь активно воспринимать и анализировать произведения портретного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жанра.</w:t>
            </w:r>
          </w:p>
        </w:tc>
        <w:tc>
          <w:tcPr>
            <w:tcW w:w="1194" w:type="dxa"/>
            <w:gridSpan w:val="5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trHeight w:val="320"/>
        </w:trPr>
        <w:tc>
          <w:tcPr>
            <w:tcW w:w="64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94" w:type="dxa"/>
            <w:gridSpan w:val="16"/>
          </w:tcPr>
          <w:p w:rsidR="004F70C9" w:rsidRPr="000E49AB" w:rsidRDefault="004F70C9" w:rsidP="004F70C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</w:t>
            </w:r>
            <w:r w:rsidRPr="000E49AB">
              <w:rPr>
                <w:rFonts w:ascii="Times New Roman" w:hAnsi="Times New Roman"/>
                <w:b/>
                <w:sz w:val="28"/>
                <w:szCs w:val="28"/>
              </w:rPr>
              <w:t xml:space="preserve"> Человек и пространство в изобразительном искусстве (8часов)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95" w:type="dxa"/>
            <w:tcBorders>
              <w:top w:val="nil"/>
            </w:tcBorders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Жанры в изобразительном искусстве.</w:t>
            </w:r>
            <w:r w:rsidR="00821FAE">
              <w:rPr>
                <w:rFonts w:ascii="Times New Roman" w:hAnsi="Times New Roman"/>
                <w:sz w:val="28"/>
                <w:szCs w:val="28"/>
              </w:rPr>
              <w:t xml:space="preserve"> Работа над проектом.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Просмотр презентации на тему Жанры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искуссия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Сгруппировать предложенные произведения по жанрам.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Самостоятельное создание способов решения проблем творческого характера, контроль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пецифика языка художественных материалов.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Развитие интереса к предмету изобразительного искусстваФронтальный опрос.</w:t>
            </w:r>
          </w:p>
        </w:tc>
        <w:tc>
          <w:tcPr>
            <w:tcW w:w="2304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Работа в художественно-конструктивной деятельности.</w:t>
            </w:r>
          </w:p>
        </w:tc>
        <w:tc>
          <w:tcPr>
            <w:tcW w:w="1134" w:type="dxa"/>
            <w:gridSpan w:val="4"/>
          </w:tcPr>
          <w:p w:rsidR="004F70C9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Правила воздушной и линейной перспективы.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Изображение уходящей вдаль аллеи с соблюдением правил линейной перспективы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Карандаш,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акварель.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4F70C9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Соотнести репродукции произведений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разных жанров.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Знать правила воздушной и линейной перспективы.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организовать пространство на листе бумаги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ыделить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горизонт и точку зрения.</w:t>
            </w:r>
          </w:p>
        </w:tc>
        <w:tc>
          <w:tcPr>
            <w:tcW w:w="2304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Уметь использовать правила воздушной и линейной перспективы</w:t>
            </w:r>
          </w:p>
        </w:tc>
        <w:tc>
          <w:tcPr>
            <w:tcW w:w="1134" w:type="dxa"/>
            <w:gridSpan w:val="4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144"/>
        </w:trPr>
        <w:tc>
          <w:tcPr>
            <w:tcW w:w="64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Пейза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ж-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большой мир. Организация пространства.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Работа над изображением большого эпического пейзажа «путь реки» Изображаем уходящие планы и наполняем их деталями. Гуашь, большие кисти 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Подобрать репродукции или фото, отображающие законы линейной перспективы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ценить.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организовывать перспективное пространство пейзажа.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Уметь использовать выразительные возможности материала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оль фыбора формата.</w:t>
            </w:r>
          </w:p>
        </w:tc>
        <w:tc>
          <w:tcPr>
            <w:tcW w:w="2304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Творческое обсуждение раб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>ринять участие в беседе.</w:t>
            </w:r>
            <w:r w:rsidR="005163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>Уметь отличать работы Рериха от Левитана.</w:t>
            </w:r>
          </w:p>
        </w:tc>
        <w:tc>
          <w:tcPr>
            <w:tcW w:w="1134" w:type="dxa"/>
            <w:gridSpan w:val="4"/>
          </w:tcPr>
          <w:p w:rsidR="004F70C9" w:rsidRPr="000E49AB" w:rsidRDefault="00D4477A" w:rsidP="005163E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.04</w:t>
            </w: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5053"/>
        </w:trPr>
        <w:tc>
          <w:tcPr>
            <w:tcW w:w="64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Пейза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ж-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настроение. Природа и художник.</w:t>
            </w:r>
          </w:p>
        </w:tc>
        <w:tc>
          <w:tcPr>
            <w:tcW w:w="402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Создание пейзажа-настроени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я-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4F70C9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Ответить на вопрос: почему о картинах Левитана говорят6 «Мало но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т-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много музыки?» </w:t>
            </w: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Отметить отличие и красоту разных состояний в природе: утро, вечер, закат, рассвет.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Понимать 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304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Привитие любви к изобразительному искусству Знакомство с художественными образцами.</w:t>
            </w:r>
          </w:p>
          <w:p w:rsidR="004F70C9" w:rsidRPr="000E49AB" w:rsidRDefault="004F70C9" w:rsidP="005163EF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Творчески подойт</w:t>
            </w:r>
            <w:r w:rsidR="005163EF">
              <w:rPr>
                <w:rFonts w:ascii="Times New Roman" w:hAnsi="Times New Roman"/>
                <w:sz w:val="28"/>
                <w:szCs w:val="28"/>
              </w:rPr>
              <w:t>и</w:t>
            </w:r>
            <w:r w:rsidRPr="000E49AB">
              <w:rPr>
                <w:rFonts w:ascii="Times New Roman" w:hAnsi="Times New Roman"/>
                <w:sz w:val="28"/>
                <w:szCs w:val="28"/>
              </w:rPr>
              <w:t xml:space="preserve"> к составлению композиции, работе с цветом, светотенью, перспективой.</w:t>
            </w:r>
          </w:p>
        </w:tc>
        <w:tc>
          <w:tcPr>
            <w:tcW w:w="1134" w:type="dxa"/>
            <w:gridSpan w:val="4"/>
          </w:tcPr>
          <w:p w:rsidR="00D4477A" w:rsidRDefault="005163EF" w:rsidP="00D447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.04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70C9" w:rsidRPr="000E49AB" w:rsidTr="004F70C9">
        <w:trPr>
          <w:gridAfter w:val="1"/>
          <w:wAfter w:w="13995" w:type="dxa"/>
          <w:trHeight w:val="90"/>
        </w:trPr>
        <w:tc>
          <w:tcPr>
            <w:tcW w:w="648" w:type="dxa"/>
            <w:gridSpan w:val="3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32-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33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34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5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.Городской пейзаж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402" w:type="dxa"/>
            <w:gridSpan w:val="2"/>
          </w:tcPr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3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Работа над графической композицией «Мой город» Акварель, гуашь.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Поставить оценки за конкурсные задания. Подвести итог за работу учащихся в течени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учебного года.</w:t>
            </w:r>
          </w:p>
        </w:tc>
        <w:tc>
          <w:tcPr>
            <w:tcW w:w="1054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Опрос. Анализ и оценка процесса и </w:t>
            </w:r>
            <w:proofErr w:type="spellStart"/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и</w:t>
            </w:r>
            <w:proofErr w:type="spellEnd"/>
            <w:proofErr w:type="gramEnd"/>
            <w:r w:rsidRPr="000E49AB">
              <w:rPr>
                <w:rFonts w:ascii="Times New Roman" w:hAnsi="Times New Roman"/>
                <w:sz w:val="28"/>
                <w:szCs w:val="28"/>
              </w:rPr>
              <w:t xml:space="preserve"> резуль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татов собственной художественной деятельности.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3" w:type="dxa"/>
            <w:gridSpan w:val="2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Уметь осознанно говорить о видах искусства, изученных в пятом классе.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виды и жанры худож. деятельности</w:t>
            </w:r>
          </w:p>
        </w:tc>
        <w:tc>
          <w:tcPr>
            <w:tcW w:w="1439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Эстетическая оценка результатов</w:t>
            </w:r>
            <w:proofErr w:type="gramStart"/>
            <w:r w:rsidRPr="000E49AB"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Уметь анализировать содержание, образный язык произведений портретного, натюрмортног и пейзажного жанров.</w:t>
            </w:r>
          </w:p>
        </w:tc>
        <w:tc>
          <w:tcPr>
            <w:tcW w:w="2411" w:type="dxa"/>
            <w:gridSpan w:val="5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Остановить внимание на образцах современного искусства. Жанры, изученные в этом </w:t>
            </w:r>
            <w:r w:rsidRPr="000E49AB">
              <w:rPr>
                <w:rFonts w:ascii="Times New Roman" w:hAnsi="Times New Roman"/>
                <w:sz w:val="28"/>
                <w:szCs w:val="28"/>
              </w:rPr>
              <w:lastRenderedPageBreak/>
              <w:t>году.</w:t>
            </w: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  <w:r w:rsidRPr="000E49AB">
              <w:rPr>
                <w:rFonts w:ascii="Times New Roman" w:hAnsi="Times New Roman"/>
                <w:sz w:val="28"/>
                <w:szCs w:val="28"/>
              </w:rPr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027" w:type="dxa"/>
            <w:gridSpan w:val="2"/>
          </w:tcPr>
          <w:p w:rsidR="00D4477A" w:rsidRPr="000E49AB" w:rsidRDefault="005163EF" w:rsidP="001B227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08</w:t>
            </w:r>
            <w:r w:rsidR="00D4477A"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4477A" w:rsidRDefault="00D4477A" w:rsidP="00D447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163EF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4F70C9" w:rsidRDefault="004F70C9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477A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477A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477A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477A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477A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4477A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163E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.05</w:t>
            </w:r>
          </w:p>
          <w:p w:rsidR="00D4477A" w:rsidRPr="000E49AB" w:rsidRDefault="00D4477A" w:rsidP="004F70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F70C9" w:rsidRPr="000E49AB" w:rsidRDefault="004F70C9" w:rsidP="001B227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70C9" w:rsidRDefault="004F70C9"/>
    <w:sectPr w:rsidR="004F70C9" w:rsidSect="004F70C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26F1F"/>
    <w:multiLevelType w:val="hybridMultilevel"/>
    <w:tmpl w:val="043271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C80C49"/>
    <w:multiLevelType w:val="hybridMultilevel"/>
    <w:tmpl w:val="B07C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524F7E"/>
    <w:multiLevelType w:val="hybridMultilevel"/>
    <w:tmpl w:val="DB5E2D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A93002"/>
    <w:multiLevelType w:val="hybridMultilevel"/>
    <w:tmpl w:val="D6ECB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B268B7"/>
    <w:multiLevelType w:val="hybridMultilevel"/>
    <w:tmpl w:val="05443D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>
    <w:applyBreakingRules/>
  </w:compat>
  <w:rsids>
    <w:rsidRoot w:val="004F70C9"/>
    <w:rsid w:val="000359CF"/>
    <w:rsid w:val="001A7F84"/>
    <w:rsid w:val="00230B06"/>
    <w:rsid w:val="00361DC3"/>
    <w:rsid w:val="00487129"/>
    <w:rsid w:val="004F70C9"/>
    <w:rsid w:val="005163EF"/>
    <w:rsid w:val="007354CA"/>
    <w:rsid w:val="00821FAE"/>
    <w:rsid w:val="00824E92"/>
    <w:rsid w:val="009010F3"/>
    <w:rsid w:val="009D5C2F"/>
    <w:rsid w:val="00A34F98"/>
    <w:rsid w:val="00BD2C7A"/>
    <w:rsid w:val="00C329DA"/>
    <w:rsid w:val="00CB366C"/>
    <w:rsid w:val="00CC365D"/>
    <w:rsid w:val="00CD6EC2"/>
    <w:rsid w:val="00D4477A"/>
    <w:rsid w:val="00E31805"/>
    <w:rsid w:val="00E81EE4"/>
    <w:rsid w:val="00FF4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0C9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E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3629</Words>
  <Characters>20691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User</cp:lastModifiedBy>
  <cp:revision>9</cp:revision>
  <cp:lastPrinted>2014-10-15T23:56:00Z</cp:lastPrinted>
  <dcterms:created xsi:type="dcterms:W3CDTF">2014-10-05T08:03:00Z</dcterms:created>
  <dcterms:modified xsi:type="dcterms:W3CDTF">2019-01-28T17:47:00Z</dcterms:modified>
</cp:coreProperties>
</file>